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D5CB3" w14:textId="77777777" w:rsidR="008C7DF1" w:rsidRPr="009165A1" w:rsidRDefault="003A078F" w:rsidP="007E17C9">
      <w:pPr>
        <w:tabs>
          <w:tab w:val="left" w:pos="709"/>
          <w:tab w:val="left" w:pos="1134"/>
          <w:tab w:val="left" w:pos="1560"/>
          <w:tab w:val="left" w:pos="1985"/>
          <w:tab w:val="left" w:pos="2410"/>
          <w:tab w:val="left" w:pos="2835"/>
          <w:tab w:val="left" w:pos="3261"/>
          <w:tab w:val="left" w:pos="3686"/>
          <w:tab w:val="left" w:pos="4111"/>
          <w:tab w:val="left" w:pos="4536"/>
        </w:tabs>
        <w:spacing w:after="0" w:line="240" w:lineRule="auto"/>
        <w:jc w:val="center"/>
        <w:rPr>
          <w:rFonts w:ascii="TH SarabunPSK" w:eastAsia="Sarabun" w:hAnsi="TH SarabunPSK" w:cs="TH SarabunPSK"/>
          <w:b/>
          <w:color w:val="1F4E79" w:themeColor="accent1" w:themeShade="80"/>
          <w:sz w:val="40"/>
          <w:szCs w:val="40"/>
        </w:rPr>
      </w:pPr>
      <w:r w:rsidRPr="009165A1">
        <w:rPr>
          <w:rFonts w:ascii="TH SarabunPSK" w:eastAsia="Sarabun" w:hAnsi="TH SarabunPSK" w:cs="TH SarabunPSK"/>
          <w:b/>
          <w:color w:val="1F4E79" w:themeColor="accent1" w:themeShade="80"/>
          <w:sz w:val="40"/>
          <w:szCs w:val="40"/>
        </w:rPr>
        <w:t>Executive Summary</w:t>
      </w:r>
    </w:p>
    <w:p w14:paraId="38AA0AEE" w14:textId="77777777" w:rsidR="008C7DF1" w:rsidRPr="007E17C9" w:rsidRDefault="003A078F" w:rsidP="007E17C9">
      <w:pPr>
        <w:tabs>
          <w:tab w:val="left" w:pos="709"/>
          <w:tab w:val="left" w:pos="1134"/>
          <w:tab w:val="left" w:pos="1560"/>
          <w:tab w:val="left" w:pos="1985"/>
          <w:tab w:val="left" w:pos="2410"/>
          <w:tab w:val="left" w:pos="2835"/>
          <w:tab w:val="left" w:pos="3261"/>
          <w:tab w:val="left" w:pos="3686"/>
          <w:tab w:val="left" w:pos="4111"/>
          <w:tab w:val="left" w:pos="4536"/>
        </w:tabs>
        <w:spacing w:after="120" w:line="240" w:lineRule="auto"/>
        <w:jc w:val="both"/>
        <w:rPr>
          <w:rFonts w:ascii="TH SarabunPSK" w:eastAsia="Sarabun" w:hAnsi="TH SarabunPSK" w:cs="TH SarabunPSK"/>
          <w:color w:val="000000"/>
          <w:sz w:val="32"/>
          <w:szCs w:val="32"/>
        </w:rPr>
      </w:pPr>
      <w:r w:rsidRPr="007E17C9">
        <w:rPr>
          <w:rFonts w:ascii="TH SarabunPSK" w:eastAsia="Sarabun" w:hAnsi="TH SarabunPSK" w:cs="TH SarabunPSK"/>
          <w:color w:val="000000"/>
          <w:sz w:val="32"/>
          <w:szCs w:val="32"/>
        </w:rPr>
        <w:tab/>
        <w:t xml:space="preserve">The report on the state of the environment presents the </w:t>
      </w:r>
      <w:r w:rsidRPr="007E17C9">
        <w:rPr>
          <w:rFonts w:ascii="TH SarabunPSK" w:eastAsia="Sarabun" w:hAnsi="TH SarabunPSK" w:cs="TH SarabunPSK"/>
          <w:sz w:val="32"/>
          <w:szCs w:val="32"/>
        </w:rPr>
        <w:t>states of environmental quality by sectors</w:t>
      </w:r>
      <w:r w:rsidRPr="007E17C9">
        <w:rPr>
          <w:rFonts w:ascii="TH SarabunPSK" w:eastAsia="Sarabun" w:hAnsi="TH SarabunPSK" w:cs="TH SarabunPSK"/>
          <w:color w:val="000000"/>
          <w:sz w:val="32"/>
          <w:szCs w:val="32"/>
        </w:rPr>
        <w:t xml:space="preserve"> and related informatio</w:t>
      </w:r>
      <w:r w:rsidRPr="007E17C9">
        <w:rPr>
          <w:rFonts w:ascii="TH SarabunPSK" w:eastAsia="Sarabun" w:hAnsi="TH SarabunPSK" w:cs="TH SarabunPSK"/>
          <w:sz w:val="32"/>
          <w:szCs w:val="32"/>
        </w:rPr>
        <w:t xml:space="preserve">n including the prediction of future changes and policy recommendation on </w:t>
      </w:r>
      <w:r w:rsidRPr="007E17C9">
        <w:rPr>
          <w:rFonts w:ascii="TH SarabunPSK" w:eastAsia="Sarabun" w:hAnsi="TH SarabunPSK" w:cs="TH SarabunPSK"/>
          <w:color w:val="000000"/>
          <w:sz w:val="32"/>
          <w:szCs w:val="32"/>
        </w:rPr>
        <w:t xml:space="preserve">natural resources and environmental management      </w:t>
      </w:r>
    </w:p>
    <w:p w14:paraId="6E72265F" w14:textId="77777777" w:rsidR="008C7DF1" w:rsidRPr="007E17C9" w:rsidRDefault="003A078F" w:rsidP="007E17C9">
      <w:pPr>
        <w:tabs>
          <w:tab w:val="left" w:pos="709"/>
          <w:tab w:val="left" w:pos="1134"/>
          <w:tab w:val="left" w:pos="1560"/>
          <w:tab w:val="left" w:pos="1985"/>
          <w:tab w:val="left" w:pos="2410"/>
          <w:tab w:val="left" w:pos="2835"/>
          <w:tab w:val="left" w:pos="3261"/>
          <w:tab w:val="left" w:pos="3686"/>
          <w:tab w:val="left" w:pos="4111"/>
          <w:tab w:val="left" w:pos="4536"/>
        </w:tabs>
        <w:spacing w:after="120" w:line="240" w:lineRule="auto"/>
        <w:jc w:val="both"/>
        <w:rPr>
          <w:rFonts w:ascii="TH SarabunPSK" w:eastAsia="Sarabun" w:hAnsi="TH SarabunPSK" w:cs="TH SarabunPSK"/>
          <w:b/>
          <w:color w:val="000000"/>
          <w:sz w:val="32"/>
          <w:szCs w:val="32"/>
        </w:rPr>
      </w:pPr>
      <w:r w:rsidRPr="007E17C9">
        <w:rPr>
          <w:rFonts w:ascii="TH SarabunPSK" w:eastAsia="Sarabun" w:hAnsi="TH SarabunPSK" w:cs="TH SarabunPSK"/>
          <w:b/>
          <w:color w:val="000000"/>
          <w:sz w:val="32"/>
          <w:szCs w:val="32"/>
        </w:rPr>
        <w:t xml:space="preserve">1. </w:t>
      </w:r>
      <w:r w:rsidRPr="007E17C9">
        <w:rPr>
          <w:rFonts w:ascii="TH SarabunPSK" w:eastAsia="Sarabun" w:hAnsi="TH SarabunPSK" w:cs="TH SarabunPSK"/>
          <w:b/>
          <w:sz w:val="32"/>
          <w:szCs w:val="32"/>
        </w:rPr>
        <w:t>Change overview</w:t>
      </w:r>
    </w:p>
    <w:p w14:paraId="2C370984" w14:textId="77777777" w:rsidR="008C7DF1" w:rsidRPr="007E17C9" w:rsidRDefault="007E17C9" w:rsidP="007E17C9">
      <w:pPr>
        <w:tabs>
          <w:tab w:val="left" w:pos="851"/>
          <w:tab w:val="left" w:pos="1134"/>
          <w:tab w:val="left" w:pos="1560"/>
          <w:tab w:val="left" w:pos="1985"/>
          <w:tab w:val="left" w:pos="2410"/>
          <w:tab w:val="left" w:pos="2835"/>
          <w:tab w:val="left" w:pos="3261"/>
          <w:tab w:val="left" w:pos="3686"/>
          <w:tab w:val="left" w:pos="4111"/>
          <w:tab w:val="left" w:pos="4536"/>
        </w:tabs>
        <w:spacing w:after="0" w:line="240" w:lineRule="auto"/>
        <w:jc w:val="both"/>
        <w:rPr>
          <w:rFonts w:ascii="TH SarabunPSK" w:eastAsia="Sarabun" w:hAnsi="TH SarabunPSK" w:cs="TH SarabunPSK"/>
          <w:b/>
          <w:color w:val="000000"/>
          <w:sz w:val="32"/>
          <w:szCs w:val="32"/>
        </w:rPr>
      </w:pPr>
      <w:r>
        <w:rPr>
          <w:rFonts w:ascii="TH SarabunPSK" w:eastAsia="Sarabun" w:hAnsi="TH SarabunPSK" w:cs="TH SarabunPSK"/>
          <w:b/>
          <w:color w:val="000000"/>
          <w:sz w:val="32"/>
          <w:szCs w:val="32"/>
        </w:rPr>
        <w:tab/>
      </w:r>
      <w:r w:rsidR="003A078F" w:rsidRPr="007E17C9">
        <w:rPr>
          <w:rFonts w:ascii="TH SarabunPSK" w:eastAsia="Sarabun" w:hAnsi="TH SarabunPSK" w:cs="TH SarabunPSK"/>
          <w:b/>
          <w:color w:val="000000"/>
          <w:sz w:val="32"/>
          <w:szCs w:val="32"/>
        </w:rPr>
        <w:t xml:space="preserve">1.1 </w:t>
      </w:r>
      <w:r w:rsidR="003A078F" w:rsidRPr="007E17C9">
        <w:rPr>
          <w:rFonts w:ascii="TH SarabunPSK" w:eastAsia="Sarabun" w:hAnsi="TH SarabunPSK" w:cs="TH SarabunPSK"/>
          <w:b/>
          <w:sz w:val="32"/>
          <w:szCs w:val="32"/>
        </w:rPr>
        <w:t>The change in social and economic situation in Thailand</w:t>
      </w:r>
    </w:p>
    <w:p w14:paraId="5674E24C" w14:textId="77777777" w:rsidR="008C7DF1" w:rsidRPr="007E17C9" w:rsidRDefault="003A078F" w:rsidP="007E17C9">
      <w:pPr>
        <w:tabs>
          <w:tab w:val="left" w:pos="851"/>
        </w:tabs>
        <w:spacing w:after="0" w:line="240" w:lineRule="auto"/>
        <w:jc w:val="both"/>
        <w:rPr>
          <w:rFonts w:ascii="TH SarabunPSK" w:eastAsia="Sarabun" w:hAnsi="TH SarabunPSK" w:cs="TH SarabunPSK"/>
          <w:sz w:val="32"/>
          <w:szCs w:val="32"/>
        </w:rPr>
      </w:pPr>
      <w:r w:rsidRPr="007E17C9">
        <w:rPr>
          <w:rFonts w:ascii="TH SarabunPSK" w:eastAsia="Sarabun" w:hAnsi="TH SarabunPSK" w:cs="TH SarabunPSK"/>
          <w:color w:val="000000"/>
          <w:sz w:val="32"/>
          <w:szCs w:val="32"/>
        </w:rPr>
        <w:tab/>
        <w:t xml:space="preserve">In 2021-2022, </w:t>
      </w:r>
      <w:r w:rsidRPr="007E17C9">
        <w:rPr>
          <w:rFonts w:ascii="TH SarabunPSK" w:eastAsia="Sarabun" w:hAnsi="TH SarabunPSK" w:cs="TH SarabunPSK"/>
          <w:sz w:val="32"/>
          <w:szCs w:val="32"/>
        </w:rPr>
        <w:t>Thailand economy</w:t>
      </w:r>
      <w:r w:rsidRPr="007E17C9">
        <w:rPr>
          <w:rFonts w:ascii="TH SarabunPSK" w:eastAsia="Sarabun" w:hAnsi="TH SarabunPSK" w:cs="TH SarabunPSK"/>
          <w:color w:val="000000"/>
          <w:sz w:val="32"/>
          <w:szCs w:val="32"/>
        </w:rPr>
        <w:t xml:space="preserve"> </w:t>
      </w:r>
      <w:r w:rsidRPr="007E17C9">
        <w:rPr>
          <w:rFonts w:ascii="TH SarabunPSK" w:eastAsia="Sarabun" w:hAnsi="TH SarabunPSK" w:cs="TH SarabunPSK"/>
          <w:sz w:val="32"/>
          <w:szCs w:val="32"/>
        </w:rPr>
        <w:t xml:space="preserve">has improved </w:t>
      </w:r>
      <w:r w:rsidRPr="007E17C9">
        <w:rPr>
          <w:rFonts w:ascii="TH SarabunPSK" w:eastAsia="Sarabun" w:hAnsi="TH SarabunPSK" w:cs="TH SarabunPSK"/>
          <w:color w:val="000000"/>
          <w:sz w:val="32"/>
          <w:szCs w:val="32"/>
        </w:rPr>
        <w:t xml:space="preserve">from </w:t>
      </w:r>
      <w:r w:rsidRPr="007E17C9">
        <w:rPr>
          <w:rFonts w:ascii="TH SarabunPSK" w:eastAsia="Sarabun" w:hAnsi="TH SarabunPSK" w:cs="TH SarabunPSK"/>
          <w:sz w:val="32"/>
          <w:szCs w:val="32"/>
        </w:rPr>
        <w:t xml:space="preserve">2020, which has been affected by measures to prevent and reduce the spread of COVID-19. The government has implemented a broad range of measures prioritizing the monetary and tourism sector to deal with the crisis including recovery of global economy. Consequently, the Gross Domestic Product (GDP) was worth </w:t>
      </w:r>
      <w:r w:rsidRPr="007E17C9">
        <w:rPr>
          <w:rFonts w:ascii="TH SarabunPSK" w:eastAsia="Sarabun" w:hAnsi="TH SarabunPSK" w:cs="TH SarabunPSK"/>
          <w:color w:val="000000"/>
          <w:sz w:val="32"/>
          <w:szCs w:val="32"/>
        </w:rPr>
        <w:t xml:space="preserve">16.18 </w:t>
      </w:r>
      <w:r w:rsidRPr="007E17C9">
        <w:rPr>
          <w:rFonts w:ascii="TH SarabunPSK" w:eastAsia="Sarabun" w:hAnsi="TH SarabunPSK" w:cs="TH SarabunPSK"/>
          <w:sz w:val="32"/>
          <w:szCs w:val="32"/>
        </w:rPr>
        <w:t>trillion baht in 2021, an increase of 1.5% from 2020. In 2022, economic growth is expected to increase similar to the economic growth over the past 10 years. However, the percentage of household debt that had declined during 2011-2019, was found to be rising in 2021.</w:t>
      </w:r>
    </w:p>
    <w:p w14:paraId="5D1A532D" w14:textId="77777777" w:rsidR="008C7DF1" w:rsidRPr="007E17C9" w:rsidRDefault="003A078F" w:rsidP="007E17C9">
      <w:pPr>
        <w:tabs>
          <w:tab w:val="left" w:pos="709"/>
          <w:tab w:val="left" w:pos="1134"/>
          <w:tab w:val="left" w:pos="1418"/>
          <w:tab w:val="left" w:pos="1985"/>
          <w:tab w:val="left" w:pos="2410"/>
          <w:tab w:val="left" w:pos="2835"/>
          <w:tab w:val="left" w:pos="3261"/>
          <w:tab w:val="left" w:pos="3686"/>
          <w:tab w:val="left" w:pos="4111"/>
          <w:tab w:val="left" w:pos="4536"/>
        </w:tabs>
        <w:spacing w:after="12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color w:val="000000"/>
          <w:sz w:val="32"/>
          <w:szCs w:val="32"/>
        </w:rPr>
        <w:t xml:space="preserve">In </w:t>
      </w:r>
      <w:r w:rsidR="00BA5A1C" w:rsidRPr="007E17C9">
        <w:rPr>
          <w:rFonts w:ascii="TH SarabunPSK" w:eastAsia="Sarabun" w:hAnsi="TH SarabunPSK" w:cs="TH SarabunPSK"/>
          <w:color w:val="000000"/>
          <w:sz w:val="32"/>
          <w:szCs w:val="32"/>
        </w:rPr>
        <w:t>2021, t</w:t>
      </w:r>
      <w:r w:rsidRPr="007E17C9">
        <w:rPr>
          <w:rFonts w:ascii="TH SarabunPSK" w:eastAsia="Sarabun" w:hAnsi="TH SarabunPSK" w:cs="TH SarabunPSK"/>
          <w:color w:val="000000"/>
          <w:sz w:val="32"/>
          <w:szCs w:val="32"/>
        </w:rPr>
        <w:t>he population in Thailand was 66.17 million people, decreased by 0.03% from the same period in 2020. During the past 10 years, the population ha</w:t>
      </w:r>
      <w:r w:rsidRPr="007E17C9">
        <w:rPr>
          <w:rFonts w:ascii="TH SarabunPSK" w:eastAsia="Sarabun" w:hAnsi="TH SarabunPSK" w:cs="TH SarabunPSK"/>
          <w:sz w:val="32"/>
          <w:szCs w:val="32"/>
        </w:rPr>
        <w:t>d</w:t>
      </w:r>
      <w:r w:rsidRPr="007E17C9">
        <w:rPr>
          <w:rFonts w:ascii="TH SarabunPSK" w:eastAsia="Sarabun" w:hAnsi="TH SarabunPSK" w:cs="TH SarabunPSK"/>
          <w:color w:val="000000"/>
          <w:sz w:val="32"/>
          <w:szCs w:val="32"/>
        </w:rPr>
        <w:t xml:space="preserve"> a tendency to decline, while aging population </w:t>
      </w:r>
      <w:r w:rsidRPr="007E17C9">
        <w:rPr>
          <w:rFonts w:ascii="TH SarabunPSK" w:eastAsia="Sarabun" w:hAnsi="TH SarabunPSK" w:cs="TH SarabunPSK"/>
          <w:sz w:val="32"/>
          <w:szCs w:val="32"/>
        </w:rPr>
        <w:t>was</w:t>
      </w:r>
      <w:r w:rsidRPr="007E17C9">
        <w:rPr>
          <w:rFonts w:ascii="TH SarabunPSK" w:eastAsia="Sarabun" w:hAnsi="TH SarabunPSK" w:cs="TH SarabunPSK"/>
          <w:color w:val="000000"/>
          <w:sz w:val="32"/>
          <w:szCs w:val="32"/>
        </w:rPr>
        <w:t xml:space="preserve"> expected to account for 20% of the total population. </w:t>
      </w:r>
      <w:r w:rsidRPr="007E17C9">
        <w:rPr>
          <w:rFonts w:ascii="TH SarabunPSK" w:eastAsia="Sarabun" w:hAnsi="TH SarabunPSK" w:cs="TH SarabunPSK"/>
          <w:sz w:val="32"/>
          <w:szCs w:val="32"/>
        </w:rPr>
        <w:t>This</w:t>
      </w:r>
      <w:r w:rsidRPr="007E17C9">
        <w:rPr>
          <w:rFonts w:ascii="TH SarabunPSK" w:eastAsia="Sarabun" w:hAnsi="TH SarabunPSK" w:cs="TH SarabunPSK"/>
          <w:color w:val="000000"/>
          <w:sz w:val="32"/>
          <w:szCs w:val="32"/>
        </w:rPr>
        <w:t xml:space="preserve"> is projected that Thailand will become a complete-aged society within the next 9 years. During that period, </w:t>
      </w:r>
      <w:r w:rsidRPr="007E17C9">
        <w:rPr>
          <w:rFonts w:ascii="TH SarabunPSK" w:eastAsia="Sarabun" w:hAnsi="TH SarabunPSK" w:cs="TH SarabunPSK"/>
          <w:sz w:val="32"/>
          <w:szCs w:val="32"/>
        </w:rPr>
        <w:t>m</w:t>
      </w:r>
      <w:r w:rsidRPr="007E17C9">
        <w:rPr>
          <w:rFonts w:ascii="TH SarabunPSK" w:eastAsia="Sarabun" w:hAnsi="TH SarabunPSK" w:cs="TH SarabunPSK"/>
          <w:color w:val="000000"/>
          <w:sz w:val="32"/>
          <w:szCs w:val="32"/>
        </w:rPr>
        <w:t xml:space="preserve">igration has declined while unemployment has been increasing. Although COVID -19 pandemic situation of the country has improved, the impact is still in a serious concern. </w:t>
      </w:r>
      <w:r w:rsidRPr="007E17C9">
        <w:rPr>
          <w:rFonts w:ascii="TH SarabunPSK" w:eastAsia="Sarabun" w:hAnsi="TH SarabunPSK" w:cs="TH SarabunPSK"/>
          <w:sz w:val="32"/>
          <w:szCs w:val="32"/>
        </w:rPr>
        <w:t>In term of physical and mental illness of people are generally found at less level.</w:t>
      </w:r>
      <w:r w:rsidRPr="007E17C9">
        <w:rPr>
          <w:rFonts w:ascii="TH SarabunPSK" w:eastAsia="Sarabun" w:hAnsi="TH SarabunPSK" w:cs="TH SarabunPSK"/>
          <w:color w:val="000000"/>
          <w:sz w:val="32"/>
          <w:szCs w:val="32"/>
        </w:rPr>
        <w:t xml:space="preserve">  </w:t>
      </w:r>
    </w:p>
    <w:p w14:paraId="55F5CFD2" w14:textId="77777777" w:rsidR="007E17C9" w:rsidRDefault="003A078F" w:rsidP="007E17C9">
      <w:pPr>
        <w:pBdr>
          <w:top w:val="nil"/>
          <w:left w:val="nil"/>
          <w:bottom w:val="nil"/>
          <w:right w:val="nil"/>
          <w:between w:val="nil"/>
        </w:pBdr>
        <w:spacing w:after="0" w:line="240" w:lineRule="auto"/>
        <w:ind w:firstLine="851"/>
        <w:rPr>
          <w:rFonts w:ascii="TH SarabunPSK" w:eastAsia="Sarabun" w:hAnsi="TH SarabunPSK" w:cs="TH SarabunPSK"/>
          <w:b/>
          <w:color w:val="000000"/>
          <w:sz w:val="32"/>
          <w:szCs w:val="32"/>
        </w:rPr>
      </w:pPr>
      <w:r w:rsidRPr="007E17C9">
        <w:rPr>
          <w:rFonts w:ascii="TH SarabunPSK" w:eastAsia="Sarabun" w:hAnsi="TH SarabunPSK" w:cs="TH SarabunPSK"/>
          <w:b/>
          <w:color w:val="000000"/>
          <w:sz w:val="32"/>
          <w:szCs w:val="32"/>
        </w:rPr>
        <w:t xml:space="preserve">1.2 Global and regional environmental situation and operations: </w:t>
      </w:r>
    </w:p>
    <w:p w14:paraId="52328966" w14:textId="77777777" w:rsidR="008C7DF1" w:rsidRPr="007E17C9" w:rsidRDefault="003A078F" w:rsidP="007E17C9">
      <w:pPr>
        <w:pBdr>
          <w:top w:val="nil"/>
          <w:left w:val="nil"/>
          <w:bottom w:val="nil"/>
          <w:right w:val="nil"/>
          <w:between w:val="nil"/>
        </w:pBdr>
        <w:tabs>
          <w:tab w:val="left" w:pos="851"/>
        </w:tabs>
        <w:spacing w:after="0" w:line="240" w:lineRule="auto"/>
        <w:jc w:val="thaiDistribute"/>
        <w:rPr>
          <w:rFonts w:ascii="TH SarabunPSK" w:eastAsia="Sarabun" w:hAnsi="TH SarabunPSK" w:cs="TH SarabunPSK"/>
          <w:color w:val="000000"/>
          <w:sz w:val="32"/>
          <w:szCs w:val="32"/>
        </w:rPr>
      </w:pPr>
      <w:r w:rsidRPr="007E17C9">
        <w:rPr>
          <w:rFonts w:ascii="TH SarabunPSK" w:eastAsia="Sarabun" w:hAnsi="TH SarabunPSK" w:cs="TH SarabunPSK"/>
          <w:color w:val="000000"/>
          <w:sz w:val="32"/>
          <w:szCs w:val="32"/>
        </w:rPr>
        <w:tab/>
      </w:r>
      <w:r w:rsidRPr="007E17C9">
        <w:rPr>
          <w:rFonts w:ascii="TH SarabunPSK" w:eastAsia="Sarabun" w:hAnsi="TH SarabunPSK" w:cs="TH SarabunPSK"/>
          <w:sz w:val="32"/>
          <w:szCs w:val="32"/>
        </w:rPr>
        <w:t>T</w:t>
      </w:r>
      <w:r w:rsidRPr="007E17C9">
        <w:rPr>
          <w:rFonts w:ascii="TH SarabunPSK" w:eastAsia="Sarabun" w:hAnsi="TH SarabunPSK" w:cs="TH SarabunPSK"/>
          <w:color w:val="000000"/>
          <w:sz w:val="32"/>
          <w:szCs w:val="32"/>
        </w:rPr>
        <w:t xml:space="preserve">he average global temperature </w:t>
      </w:r>
      <w:r w:rsidRPr="007E17C9">
        <w:rPr>
          <w:rFonts w:ascii="TH SarabunPSK" w:eastAsia="Sarabun" w:hAnsi="TH SarabunPSK" w:cs="TH SarabunPSK"/>
          <w:sz w:val="32"/>
          <w:szCs w:val="32"/>
        </w:rPr>
        <w:t>has been</w:t>
      </w:r>
      <w:r w:rsidRPr="007E17C9">
        <w:rPr>
          <w:rFonts w:ascii="TH SarabunPSK" w:eastAsia="Sarabun" w:hAnsi="TH SarabunPSK" w:cs="TH SarabunPSK"/>
          <w:color w:val="000000"/>
          <w:sz w:val="32"/>
          <w:szCs w:val="32"/>
        </w:rPr>
        <w:t xml:space="preserve"> continuously rising, Climate change becomes a global concern. In 2021, the average global temperature was around </w:t>
      </w:r>
      <w:r w:rsidRPr="007E17C9">
        <w:rPr>
          <w:rFonts w:ascii="TH SarabunPSK" w:eastAsia="Sarabun" w:hAnsi="TH SarabunPSK" w:cs="TH SarabunPSK"/>
          <w:color w:val="000000"/>
          <w:sz w:val="32"/>
          <w:szCs w:val="32"/>
          <w:highlight w:val="white"/>
        </w:rPr>
        <w:t xml:space="preserve">1.11±0.13 </w:t>
      </w:r>
      <w:r w:rsidRPr="007E17C9">
        <w:rPr>
          <w:rFonts w:ascii="TH SarabunPSK" w:eastAsia="Sarabun" w:hAnsi="TH SarabunPSK" w:cs="TH SarabunPSK"/>
          <w:color w:val="000000"/>
          <w:sz w:val="32"/>
          <w:szCs w:val="32"/>
        </w:rPr>
        <w:t>degrees Celsius and the cumulative heat brought about various global changes such as melting of polar ice</w:t>
      </w:r>
      <w:r w:rsidRPr="007E17C9">
        <w:rPr>
          <w:rFonts w:ascii="TH SarabunPSK" w:eastAsia="Sarabun" w:hAnsi="TH SarabunPSK" w:cs="TH SarabunPSK"/>
          <w:sz w:val="32"/>
          <w:szCs w:val="32"/>
        </w:rPr>
        <w:t>, rising</w:t>
      </w:r>
      <w:r w:rsidRPr="007E17C9">
        <w:rPr>
          <w:rFonts w:ascii="TH SarabunPSK" w:eastAsia="Sarabun" w:hAnsi="TH SarabunPSK" w:cs="TH SarabunPSK"/>
          <w:color w:val="000000"/>
          <w:sz w:val="32"/>
          <w:szCs w:val="32"/>
        </w:rPr>
        <w:t xml:space="preserve"> sea levels</w:t>
      </w:r>
      <w:r w:rsidRPr="007E17C9">
        <w:rPr>
          <w:rFonts w:ascii="TH SarabunPSK" w:eastAsia="Sarabun" w:hAnsi="TH SarabunPSK" w:cs="TH SarabunPSK"/>
          <w:sz w:val="32"/>
          <w:szCs w:val="32"/>
        </w:rPr>
        <w:t xml:space="preserve">, and </w:t>
      </w:r>
      <w:r w:rsidRPr="007E17C9">
        <w:rPr>
          <w:rFonts w:ascii="TH SarabunPSK" w:eastAsia="Sarabun" w:hAnsi="TH SarabunPSK" w:cs="TH SarabunPSK"/>
          <w:color w:val="000000"/>
          <w:sz w:val="32"/>
          <w:szCs w:val="32"/>
        </w:rPr>
        <w:t xml:space="preserve">severe natural disasters resulted in </w:t>
      </w:r>
      <w:r w:rsidRPr="007E17C9">
        <w:rPr>
          <w:rFonts w:ascii="TH SarabunPSK" w:eastAsia="Sarabun" w:hAnsi="TH SarabunPSK" w:cs="TH SarabunPSK"/>
          <w:sz w:val="32"/>
          <w:szCs w:val="32"/>
        </w:rPr>
        <w:t>loss</w:t>
      </w:r>
      <w:r w:rsidRPr="007E17C9">
        <w:rPr>
          <w:rFonts w:ascii="TH SarabunPSK" w:eastAsia="Sarabun" w:hAnsi="TH SarabunPSK" w:cs="TH SarabunPSK"/>
          <w:color w:val="000000"/>
          <w:sz w:val="32"/>
          <w:szCs w:val="32"/>
        </w:rPr>
        <w:t xml:space="preserve"> and damage to agriculture sector and infrastructure. Southeast Asi</w:t>
      </w:r>
      <w:r w:rsidRPr="007E17C9">
        <w:rPr>
          <w:rFonts w:ascii="TH SarabunPSK" w:eastAsia="Sarabun" w:hAnsi="TH SarabunPSK" w:cs="TH SarabunPSK"/>
          <w:sz w:val="32"/>
          <w:szCs w:val="32"/>
        </w:rPr>
        <w:t>a is</w:t>
      </w:r>
      <w:r w:rsidRPr="007E17C9">
        <w:rPr>
          <w:rFonts w:ascii="TH SarabunPSK" w:eastAsia="Sarabun" w:hAnsi="TH SarabunPSK" w:cs="TH SarabunPSK"/>
          <w:color w:val="000000"/>
          <w:sz w:val="32"/>
          <w:szCs w:val="32"/>
        </w:rPr>
        <w:t xml:space="preserve"> one of the most vulnerable regions to the effects of extreme weather and heat waves, </w:t>
      </w:r>
      <w:r w:rsidRPr="007E17C9">
        <w:rPr>
          <w:rFonts w:ascii="TH SarabunPSK" w:eastAsia="Sarabun" w:hAnsi="TH SarabunPSK" w:cs="TH SarabunPSK"/>
          <w:sz w:val="32"/>
          <w:szCs w:val="32"/>
        </w:rPr>
        <w:t xml:space="preserve">from </w:t>
      </w:r>
      <w:r w:rsidRPr="007E17C9">
        <w:rPr>
          <w:rFonts w:ascii="TH SarabunPSK" w:eastAsia="Sarabun" w:hAnsi="TH SarabunPSK" w:cs="TH SarabunPSK"/>
          <w:color w:val="000000"/>
          <w:sz w:val="32"/>
          <w:szCs w:val="32"/>
        </w:rPr>
        <w:t>climate change. </w:t>
      </w:r>
    </w:p>
    <w:p w14:paraId="77CDED49" w14:textId="77777777" w:rsidR="008C7DF1" w:rsidRPr="007E17C9" w:rsidRDefault="00811FC9" w:rsidP="007E17C9">
      <w:pPr>
        <w:tabs>
          <w:tab w:val="left" w:pos="851"/>
        </w:tabs>
        <w:spacing w:after="0" w:line="240" w:lineRule="auto"/>
        <w:jc w:val="both"/>
        <w:rPr>
          <w:rFonts w:ascii="TH SarabunPSK" w:eastAsia="Sarabun" w:hAnsi="TH SarabunPSK" w:cs="TH SarabunPSK"/>
          <w:sz w:val="32"/>
          <w:szCs w:val="32"/>
        </w:rPr>
      </w:pPr>
      <w:r w:rsidRPr="007E17C9">
        <w:rPr>
          <w:rFonts w:ascii="TH SarabunPSK" w:eastAsia="Sarabun" w:hAnsi="TH SarabunPSK" w:cs="TH SarabunPSK"/>
          <w:color w:val="000000"/>
          <w:sz w:val="32"/>
          <w:szCs w:val="32"/>
        </w:rPr>
        <w:tab/>
        <w:t>In 2020, t</w:t>
      </w:r>
      <w:r w:rsidR="003A078F" w:rsidRPr="007E17C9">
        <w:rPr>
          <w:rFonts w:ascii="TH SarabunPSK" w:eastAsia="Sarabun" w:hAnsi="TH SarabunPSK" w:cs="TH SarabunPSK"/>
          <w:color w:val="000000"/>
          <w:sz w:val="32"/>
          <w:szCs w:val="32"/>
        </w:rPr>
        <w:t>he world ha</w:t>
      </w:r>
      <w:r w:rsidR="003A078F" w:rsidRPr="007E17C9">
        <w:rPr>
          <w:rFonts w:ascii="TH SarabunPSK" w:eastAsia="Sarabun" w:hAnsi="TH SarabunPSK" w:cs="TH SarabunPSK"/>
          <w:sz w:val="32"/>
          <w:szCs w:val="32"/>
        </w:rPr>
        <w:t>d</w:t>
      </w:r>
      <w:r w:rsidR="003A078F" w:rsidRPr="007E17C9">
        <w:rPr>
          <w:rFonts w:ascii="TH SarabunPSK" w:eastAsia="Sarabun" w:hAnsi="TH SarabunPSK" w:cs="TH SarabunPSK"/>
          <w:color w:val="000000"/>
          <w:sz w:val="32"/>
          <w:szCs w:val="32"/>
        </w:rPr>
        <w:t xml:space="preserve"> 4.06 billion hectares of forest resources remained, or roughly 31% of total land area. During the last 10 years, the net loss in forest was 4.7 million hectares per year </w:t>
      </w:r>
      <w:r w:rsidR="003A078F" w:rsidRPr="007E17C9">
        <w:rPr>
          <w:rFonts w:ascii="TH SarabunPSK" w:eastAsia="Sarabun" w:hAnsi="TH SarabunPSK" w:cs="TH SarabunPSK"/>
          <w:sz w:val="32"/>
          <w:szCs w:val="32"/>
        </w:rPr>
        <w:t xml:space="preserve">and the rate of loss was lower than that of the previous decade. Rapid loss of forests was found in Southeast Asia due to increasing population and clearing forest for agricultural use, particularly </w:t>
      </w:r>
      <w:r w:rsidR="003A078F" w:rsidRPr="007E17C9">
        <w:rPr>
          <w:rFonts w:ascii="TH SarabunPSK" w:eastAsia="Sarabun" w:hAnsi="TH SarabunPSK" w:cs="TH SarabunPSK"/>
          <w:sz w:val="32"/>
          <w:szCs w:val="32"/>
        </w:rPr>
        <w:lastRenderedPageBreak/>
        <w:t xml:space="preserve">cultivation of oil palm. Causes of air pollution </w:t>
      </w:r>
      <w:r w:rsidRPr="007E17C9">
        <w:rPr>
          <w:rFonts w:ascii="TH SarabunPSK" w:eastAsia="Sarabun" w:hAnsi="TH SarabunPSK" w:cs="TH SarabunPSK"/>
          <w:sz w:val="32"/>
          <w:szCs w:val="32"/>
        </w:rPr>
        <w:t>occurred</w:t>
      </w:r>
      <w:r w:rsidR="003A078F" w:rsidRPr="007E17C9">
        <w:rPr>
          <w:rFonts w:ascii="TH SarabunPSK" w:eastAsia="Sarabun" w:hAnsi="TH SarabunPSK" w:cs="TH SarabunPSK"/>
          <w:sz w:val="32"/>
          <w:szCs w:val="32"/>
        </w:rPr>
        <w:t xml:space="preserve"> from forest fire in the Republic of Indonesian, the average annual concentration of suspended particulates was, however, found to remain below the acceptable standard.</w:t>
      </w:r>
    </w:p>
    <w:p w14:paraId="3215048E" w14:textId="77777777" w:rsidR="008C7DF1" w:rsidRPr="007E17C9" w:rsidRDefault="003A078F" w:rsidP="007E17C9">
      <w:pPr>
        <w:tabs>
          <w:tab w:val="left" w:pos="1134"/>
          <w:tab w:val="left" w:pos="1560"/>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color w:val="000000"/>
          <w:sz w:val="32"/>
          <w:szCs w:val="32"/>
        </w:rPr>
        <w:t xml:space="preserve">Thailand has cooperated with the global and regional </w:t>
      </w:r>
      <w:r w:rsidRPr="007E17C9">
        <w:rPr>
          <w:rFonts w:ascii="TH SarabunPSK" w:eastAsia="Sarabun" w:hAnsi="TH SarabunPSK" w:cs="TH SarabunPSK"/>
          <w:sz w:val="32"/>
          <w:szCs w:val="32"/>
        </w:rPr>
        <w:t>countries</w:t>
      </w:r>
      <w:r w:rsidRPr="007E17C9">
        <w:rPr>
          <w:rFonts w:ascii="TH SarabunPSK" w:eastAsia="Sarabun" w:hAnsi="TH SarabunPSK" w:cs="TH SarabunPSK"/>
          <w:color w:val="000000"/>
          <w:sz w:val="32"/>
          <w:szCs w:val="32"/>
        </w:rPr>
        <w:t xml:space="preserve"> to address environmental problems and achieve the </w:t>
      </w:r>
      <w:r w:rsidRPr="007E17C9">
        <w:rPr>
          <w:rFonts w:ascii="TH SarabunPSK" w:eastAsia="Sarabun" w:hAnsi="TH SarabunPSK" w:cs="TH SarabunPSK"/>
          <w:sz w:val="32"/>
          <w:szCs w:val="32"/>
        </w:rPr>
        <w:t>S</w:t>
      </w:r>
      <w:r w:rsidRPr="007E17C9">
        <w:rPr>
          <w:rFonts w:ascii="TH SarabunPSK" w:eastAsia="Sarabun" w:hAnsi="TH SarabunPSK" w:cs="TH SarabunPSK"/>
          <w:color w:val="000000"/>
          <w:sz w:val="32"/>
          <w:szCs w:val="32"/>
        </w:rPr>
        <w:t xml:space="preserve">ustainable </w:t>
      </w:r>
      <w:r w:rsidRPr="007E17C9">
        <w:rPr>
          <w:rFonts w:ascii="TH SarabunPSK" w:eastAsia="Sarabun" w:hAnsi="TH SarabunPSK" w:cs="TH SarabunPSK"/>
          <w:sz w:val="32"/>
          <w:szCs w:val="32"/>
        </w:rPr>
        <w:t>D</w:t>
      </w:r>
      <w:r w:rsidRPr="007E17C9">
        <w:rPr>
          <w:rFonts w:ascii="TH SarabunPSK" w:eastAsia="Sarabun" w:hAnsi="TH SarabunPSK" w:cs="TH SarabunPSK"/>
          <w:color w:val="000000"/>
          <w:sz w:val="32"/>
          <w:szCs w:val="32"/>
        </w:rPr>
        <w:t xml:space="preserve">evelopment Goals by implementing international and regional conventions and treaties. This includes the country's commitment to attain Carbon Neutrality by 2050 and Net Zero Greenhouse Gas Emission by 2065, providing that international support for such endeavors are acquired. </w:t>
      </w:r>
    </w:p>
    <w:p w14:paraId="6B5C78F3" w14:textId="77777777" w:rsidR="008C7DF1" w:rsidRPr="007E17C9" w:rsidRDefault="003A078F" w:rsidP="007E17C9">
      <w:pPr>
        <w:tabs>
          <w:tab w:val="left" w:pos="709"/>
          <w:tab w:val="left" w:pos="851"/>
          <w:tab w:val="left" w:pos="1560"/>
          <w:tab w:val="left" w:pos="1985"/>
          <w:tab w:val="left" w:pos="2410"/>
          <w:tab w:val="left" w:pos="2835"/>
          <w:tab w:val="left" w:pos="3261"/>
          <w:tab w:val="left" w:pos="3686"/>
          <w:tab w:val="left" w:pos="4111"/>
          <w:tab w:val="left" w:pos="4536"/>
        </w:tabs>
        <w:spacing w:after="0" w:line="240" w:lineRule="auto"/>
        <w:jc w:val="both"/>
        <w:rPr>
          <w:rFonts w:ascii="TH SarabunPSK" w:eastAsia="Sarabun" w:hAnsi="TH SarabunPSK" w:cs="TH SarabunPSK"/>
          <w:b/>
          <w:color w:val="000000"/>
          <w:sz w:val="32"/>
          <w:szCs w:val="32"/>
        </w:rPr>
      </w:pPr>
      <w:r w:rsidRPr="007E17C9">
        <w:rPr>
          <w:rFonts w:ascii="TH SarabunPSK" w:eastAsia="Sarabun" w:hAnsi="TH SarabunPSK" w:cs="TH SarabunPSK"/>
          <w:b/>
          <w:color w:val="000000"/>
          <w:sz w:val="32"/>
          <w:szCs w:val="32"/>
        </w:rPr>
        <w:tab/>
      </w:r>
      <w:r w:rsidR="007E17C9">
        <w:rPr>
          <w:rFonts w:ascii="TH SarabunPSK" w:eastAsia="Sarabun" w:hAnsi="TH SarabunPSK" w:cs="TH SarabunPSK"/>
          <w:b/>
          <w:color w:val="000000"/>
          <w:sz w:val="32"/>
          <w:szCs w:val="32"/>
        </w:rPr>
        <w:tab/>
      </w:r>
      <w:r w:rsidRPr="007E17C9">
        <w:rPr>
          <w:rFonts w:ascii="TH SarabunPSK" w:eastAsia="Sarabun" w:hAnsi="TH SarabunPSK" w:cs="TH SarabunPSK"/>
          <w:b/>
          <w:color w:val="000000"/>
          <w:sz w:val="32"/>
          <w:szCs w:val="32"/>
        </w:rPr>
        <w:t xml:space="preserve">1.3 The management of natural resources and environment in Thailand </w:t>
      </w:r>
    </w:p>
    <w:p w14:paraId="5598F96A" w14:textId="77777777" w:rsidR="008C7DF1" w:rsidRPr="007E17C9" w:rsidRDefault="003A078F" w:rsidP="007E17C9">
      <w:pPr>
        <w:tabs>
          <w:tab w:val="left" w:pos="851"/>
          <w:tab w:val="left" w:pos="1560"/>
        </w:tabs>
        <w:spacing w:after="0" w:line="240" w:lineRule="auto"/>
        <w:jc w:val="both"/>
        <w:rPr>
          <w:rFonts w:ascii="TH SarabunPSK" w:eastAsia="Sarabun" w:hAnsi="TH SarabunPSK" w:cs="TH SarabunPSK"/>
          <w:sz w:val="32"/>
          <w:szCs w:val="32"/>
        </w:rPr>
      </w:pPr>
      <w:r w:rsidRPr="007E17C9">
        <w:rPr>
          <w:rFonts w:ascii="TH SarabunPSK" w:eastAsia="Sarabun" w:hAnsi="TH SarabunPSK" w:cs="TH SarabunPSK"/>
          <w:color w:val="000000"/>
          <w:sz w:val="32"/>
          <w:szCs w:val="32"/>
        </w:rPr>
        <w:tab/>
        <w:t xml:space="preserve">Thailand attaches great importance to the management of natural resources and environment as the </w:t>
      </w:r>
      <w:r w:rsidRPr="007E17C9">
        <w:rPr>
          <w:rFonts w:ascii="TH SarabunPSK" w:eastAsia="Sarabun" w:hAnsi="TH SarabunPSK" w:cs="TH SarabunPSK"/>
          <w:sz w:val="32"/>
          <w:szCs w:val="32"/>
        </w:rPr>
        <w:t>fundamentals</w:t>
      </w:r>
      <w:r w:rsidRPr="007E17C9">
        <w:rPr>
          <w:rFonts w:ascii="TH SarabunPSK" w:eastAsia="Sarabun" w:hAnsi="TH SarabunPSK" w:cs="TH SarabunPSK"/>
          <w:color w:val="000000"/>
          <w:sz w:val="32"/>
          <w:szCs w:val="32"/>
        </w:rPr>
        <w:t xml:space="preserve"> for production and for good quality of life. </w:t>
      </w:r>
      <w:r w:rsidRPr="007E17C9">
        <w:rPr>
          <w:rFonts w:ascii="TH SarabunPSK" w:eastAsia="Sarabun" w:hAnsi="TH SarabunPSK" w:cs="TH SarabunPSK"/>
          <w:b/>
          <w:i/>
          <w:sz w:val="32"/>
          <w:szCs w:val="32"/>
        </w:rPr>
        <w:t>Environmental Fund</w:t>
      </w:r>
      <w:r w:rsidRPr="007E17C9">
        <w:rPr>
          <w:rFonts w:ascii="TH SarabunPSK" w:eastAsia="Sarabun" w:hAnsi="TH SarabunPSK" w:cs="TH SarabunPSK"/>
          <w:color w:val="000000"/>
          <w:sz w:val="32"/>
          <w:szCs w:val="32"/>
        </w:rPr>
        <w:t xml:space="preserve"> is a financial measure that has been providing funds and loans for works on the environment since </w:t>
      </w:r>
      <w:r w:rsidRPr="007E17C9">
        <w:rPr>
          <w:rFonts w:ascii="TH SarabunPSK" w:eastAsia="Sarabun" w:hAnsi="TH SarabunPSK" w:cs="TH SarabunPSK"/>
          <w:sz w:val="32"/>
          <w:szCs w:val="32"/>
        </w:rPr>
        <w:t>1992</w:t>
      </w:r>
      <w:r w:rsidRPr="007E17C9">
        <w:rPr>
          <w:rFonts w:ascii="TH SarabunPSK" w:eastAsia="Sarabun" w:hAnsi="TH SarabunPSK" w:cs="TH SarabunPSK"/>
          <w:color w:val="000000"/>
          <w:sz w:val="32"/>
          <w:szCs w:val="32"/>
        </w:rPr>
        <w:t xml:space="preserve">. In fiscal year 2021, The Fund provided a total support of 241.62 </w:t>
      </w:r>
      <w:r w:rsidRPr="007E17C9">
        <w:rPr>
          <w:rFonts w:ascii="TH SarabunPSK" w:eastAsia="Sarabun" w:hAnsi="TH SarabunPSK" w:cs="TH SarabunPSK"/>
          <w:sz w:val="32"/>
          <w:szCs w:val="32"/>
        </w:rPr>
        <w:t>million baht</w:t>
      </w:r>
      <w:r w:rsidRPr="007E17C9">
        <w:rPr>
          <w:rFonts w:ascii="TH SarabunPSK" w:eastAsia="Sarabun" w:hAnsi="TH SarabunPSK" w:cs="TH SarabunPSK"/>
          <w:color w:val="000000"/>
          <w:sz w:val="32"/>
          <w:szCs w:val="32"/>
        </w:rPr>
        <w:t xml:space="preserve"> </w:t>
      </w:r>
      <w:r w:rsidRPr="007E17C9">
        <w:rPr>
          <w:rFonts w:ascii="TH SarabunPSK" w:eastAsia="Sarabun" w:hAnsi="TH SarabunPSK" w:cs="TH SarabunPSK"/>
          <w:sz w:val="32"/>
          <w:szCs w:val="32"/>
        </w:rPr>
        <w:t xml:space="preserve">and allocated </w:t>
      </w:r>
      <w:r w:rsidRPr="007E17C9">
        <w:rPr>
          <w:rFonts w:ascii="TH SarabunPSK" w:eastAsia="Sarabun" w:hAnsi="TH SarabunPSK" w:cs="TH SarabunPSK"/>
          <w:color w:val="000000"/>
          <w:sz w:val="32"/>
          <w:szCs w:val="32"/>
        </w:rPr>
        <w:t xml:space="preserve">300 </w:t>
      </w:r>
      <w:r w:rsidRPr="007E17C9">
        <w:rPr>
          <w:rFonts w:ascii="TH SarabunPSK" w:eastAsia="Sarabun" w:hAnsi="TH SarabunPSK" w:cs="TH SarabunPSK"/>
          <w:sz w:val="32"/>
          <w:szCs w:val="32"/>
        </w:rPr>
        <w:t>million baht</w:t>
      </w:r>
      <w:r w:rsidRPr="007E17C9">
        <w:rPr>
          <w:rFonts w:ascii="TH SarabunPSK" w:eastAsia="Sarabun" w:hAnsi="TH SarabunPSK" w:cs="TH SarabunPSK"/>
          <w:color w:val="000000"/>
          <w:sz w:val="32"/>
          <w:szCs w:val="32"/>
        </w:rPr>
        <w:t xml:space="preserve"> for works in</w:t>
      </w:r>
      <w:r w:rsidRPr="007E17C9">
        <w:rPr>
          <w:rFonts w:ascii="TH SarabunPSK" w:eastAsia="Sarabun" w:hAnsi="TH SarabunPSK" w:cs="TH SarabunPSK"/>
          <w:sz w:val="32"/>
          <w:szCs w:val="32"/>
        </w:rPr>
        <w:t xml:space="preserve"> 2022. In addition, taxation measures were adopted in 2021-2022 to promote reduction of carbon dioxide emission, environmentally friendly investment and development of Carbon Capture, Utilization and Storage (CCUS). The allocation of expenditure budgets for the amount of 119,107.46 million baht </w:t>
      </w:r>
      <w:r w:rsidRPr="007E17C9">
        <w:rPr>
          <w:rFonts w:ascii="TH SarabunPSK" w:eastAsia="Sarabun" w:hAnsi="TH SarabunPSK" w:cs="TH SarabunPSK"/>
          <w:color w:val="000000"/>
          <w:sz w:val="32"/>
          <w:szCs w:val="32"/>
        </w:rPr>
        <w:t xml:space="preserve">for </w:t>
      </w:r>
      <w:r w:rsidRPr="007E17C9">
        <w:rPr>
          <w:rFonts w:ascii="TH SarabunPSK" w:eastAsia="Sarabun" w:hAnsi="TH SarabunPSK" w:cs="TH SarabunPSK"/>
          <w:sz w:val="32"/>
          <w:szCs w:val="32"/>
        </w:rPr>
        <w:t>the National Strategy on Eco-Friendly Development and Growth, or 3.84% of the country's total fiscal budget in 2022, increased from the fiscal budget of 2021.</w:t>
      </w:r>
    </w:p>
    <w:p w14:paraId="68A52A27" w14:textId="77777777" w:rsidR="008C7DF1" w:rsidRPr="007E17C9" w:rsidRDefault="003A078F" w:rsidP="007E17C9">
      <w:pPr>
        <w:tabs>
          <w:tab w:val="left" w:pos="851"/>
          <w:tab w:val="left" w:pos="1560"/>
        </w:tabs>
        <w:spacing w:after="120" w:line="240" w:lineRule="auto"/>
        <w:jc w:val="both"/>
        <w:rPr>
          <w:rFonts w:ascii="TH SarabunPSK" w:eastAsia="Sarabun" w:hAnsi="TH SarabunPSK" w:cs="TH SarabunPSK"/>
          <w:color w:val="000000"/>
          <w:sz w:val="32"/>
          <w:szCs w:val="32"/>
        </w:rPr>
      </w:pPr>
      <w:r w:rsidRPr="007E17C9">
        <w:rPr>
          <w:rFonts w:ascii="TH SarabunPSK" w:eastAsia="Sarabun" w:hAnsi="TH SarabunPSK" w:cs="TH SarabunPSK"/>
          <w:color w:val="000000"/>
          <w:sz w:val="32"/>
          <w:szCs w:val="32"/>
        </w:rPr>
        <w:tab/>
      </w:r>
      <w:r w:rsidRPr="007E17C9">
        <w:rPr>
          <w:rFonts w:ascii="TH SarabunPSK" w:eastAsia="Sarabun" w:hAnsi="TH SarabunPSK" w:cs="TH SarabunPSK"/>
          <w:b/>
          <w:i/>
          <w:color w:val="000000"/>
          <w:sz w:val="32"/>
          <w:szCs w:val="32"/>
        </w:rPr>
        <w:t xml:space="preserve">Social measures </w:t>
      </w:r>
      <w:r w:rsidRPr="007E17C9">
        <w:rPr>
          <w:rFonts w:ascii="TH SarabunPSK" w:eastAsia="Sarabun" w:hAnsi="TH SarabunPSK" w:cs="TH SarabunPSK"/>
          <w:color w:val="000000"/>
          <w:sz w:val="32"/>
          <w:szCs w:val="32"/>
        </w:rPr>
        <w:t>adopted during</w:t>
      </w:r>
      <w:r w:rsidRPr="007E17C9">
        <w:rPr>
          <w:rFonts w:ascii="TH SarabunPSK" w:eastAsia="Sarabun" w:hAnsi="TH SarabunPSK" w:cs="TH SarabunPSK"/>
          <w:b/>
          <w:i/>
          <w:color w:val="000000"/>
          <w:sz w:val="32"/>
          <w:szCs w:val="32"/>
        </w:rPr>
        <w:t xml:space="preserve"> </w:t>
      </w:r>
      <w:r w:rsidRPr="007E17C9">
        <w:rPr>
          <w:rFonts w:ascii="TH SarabunPSK" w:eastAsia="Sarabun" w:hAnsi="TH SarabunPSK" w:cs="TH SarabunPSK"/>
          <w:sz w:val="32"/>
          <w:szCs w:val="32"/>
        </w:rPr>
        <w:t xml:space="preserve">2021-2022 include the continuation of promotion to reduce and phase-out plastics consumption. The action was initiated in 2019 and integrated public mechanisms to use for comprehensive management of plastic wastes. So far, approximately </w:t>
      </w:r>
      <w:r w:rsidRPr="007E17C9">
        <w:rPr>
          <w:rFonts w:ascii="TH SarabunPSK" w:eastAsia="Sarabun" w:hAnsi="TH SarabunPSK" w:cs="TH SarabunPSK"/>
          <w:color w:val="000000"/>
          <w:sz w:val="32"/>
          <w:szCs w:val="32"/>
        </w:rPr>
        <w:t xml:space="preserve">113 </w:t>
      </w:r>
      <w:r w:rsidRPr="007E17C9">
        <w:rPr>
          <w:rFonts w:ascii="TH SarabunPSK" w:eastAsia="Sarabun" w:hAnsi="TH SarabunPSK" w:cs="TH SarabunPSK"/>
          <w:sz w:val="32"/>
          <w:szCs w:val="32"/>
        </w:rPr>
        <w:t xml:space="preserve">tons of single-use plastics were collected and returned for reuse and recycling and follow-up actions were taken to improve the effectiveness of waste collection and recycling. </w:t>
      </w:r>
    </w:p>
    <w:p w14:paraId="234F016C" w14:textId="77777777" w:rsidR="008C7DF1" w:rsidRPr="007E17C9" w:rsidRDefault="003A078F" w:rsidP="007E17C9">
      <w:pPr>
        <w:tabs>
          <w:tab w:val="left" w:pos="709"/>
          <w:tab w:val="left" w:pos="1134"/>
          <w:tab w:val="left" w:pos="1560"/>
          <w:tab w:val="left" w:pos="1985"/>
          <w:tab w:val="left" w:pos="2410"/>
          <w:tab w:val="left" w:pos="2835"/>
          <w:tab w:val="left" w:pos="3261"/>
          <w:tab w:val="left" w:pos="3686"/>
          <w:tab w:val="left" w:pos="4111"/>
          <w:tab w:val="left" w:pos="4536"/>
        </w:tabs>
        <w:spacing w:after="0" w:line="240" w:lineRule="auto"/>
        <w:jc w:val="both"/>
        <w:rPr>
          <w:rFonts w:ascii="TH SarabunPSK" w:eastAsia="Sarabun" w:hAnsi="TH SarabunPSK" w:cs="TH SarabunPSK"/>
          <w:b/>
          <w:color w:val="000000"/>
          <w:sz w:val="32"/>
          <w:szCs w:val="32"/>
        </w:rPr>
      </w:pPr>
      <w:r w:rsidRPr="007E17C9">
        <w:rPr>
          <w:rFonts w:ascii="TH SarabunPSK" w:eastAsia="Sarabun" w:hAnsi="TH SarabunPSK" w:cs="TH SarabunPSK"/>
          <w:b/>
          <w:color w:val="000000"/>
          <w:sz w:val="32"/>
          <w:szCs w:val="32"/>
        </w:rPr>
        <w:t xml:space="preserve">2. Environmental quality situations </w:t>
      </w:r>
    </w:p>
    <w:p w14:paraId="28F64B40" w14:textId="77777777" w:rsidR="008C7DF1" w:rsidRPr="007E17C9" w:rsidRDefault="003A078F" w:rsidP="007E17C9">
      <w:pPr>
        <w:tabs>
          <w:tab w:val="left" w:pos="1440"/>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color w:val="000000"/>
          <w:sz w:val="32"/>
          <w:szCs w:val="32"/>
        </w:rPr>
        <w:t>The state of the environmental quality during</w:t>
      </w:r>
      <w:r w:rsidRPr="007E17C9">
        <w:rPr>
          <w:rFonts w:ascii="TH SarabunPSK" w:eastAsia="Sarabun" w:hAnsi="TH SarabunPSK" w:cs="TH SarabunPSK"/>
          <w:b/>
          <w:i/>
          <w:color w:val="000000"/>
          <w:sz w:val="32"/>
          <w:szCs w:val="32"/>
        </w:rPr>
        <w:t xml:space="preserve"> </w:t>
      </w:r>
      <w:r w:rsidRPr="007E17C9">
        <w:rPr>
          <w:rFonts w:ascii="TH SarabunPSK" w:eastAsia="Sarabun" w:hAnsi="TH SarabunPSK" w:cs="TH SarabunPSK"/>
          <w:sz w:val="32"/>
          <w:szCs w:val="32"/>
        </w:rPr>
        <w:t xml:space="preserve">the year 2021 to 2022 can be summarized as follows; </w:t>
      </w:r>
    </w:p>
    <w:p w14:paraId="0BB1A6E0" w14:textId="77777777" w:rsidR="008C7DF1" w:rsidRPr="007E17C9" w:rsidRDefault="003A078F" w:rsidP="007E17C9">
      <w:pPr>
        <w:tabs>
          <w:tab w:val="left" w:pos="1440"/>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color w:val="000000"/>
          <w:sz w:val="32"/>
          <w:szCs w:val="32"/>
        </w:rPr>
        <w:t>1)</w:t>
      </w:r>
      <w:r w:rsidRPr="007E17C9">
        <w:rPr>
          <w:rFonts w:ascii="TH SarabunPSK" w:eastAsia="Sarabun" w:hAnsi="TH SarabunPSK" w:cs="TH SarabunPSK"/>
          <w:b/>
          <w:i/>
          <w:color w:val="000000"/>
          <w:sz w:val="32"/>
          <w:szCs w:val="32"/>
        </w:rPr>
        <w:t xml:space="preserve"> Soil resources</w:t>
      </w:r>
      <w:r w:rsidRPr="007E17C9">
        <w:rPr>
          <w:rFonts w:ascii="TH SarabunPSK" w:eastAsia="Sarabun" w:hAnsi="TH SarabunPSK" w:cs="TH SarabunPSK"/>
          <w:color w:val="000000"/>
          <w:sz w:val="32"/>
          <w:szCs w:val="32"/>
        </w:rPr>
        <w:t xml:space="preserve">: Most </w:t>
      </w:r>
      <w:r w:rsidRPr="007E17C9">
        <w:rPr>
          <w:rFonts w:ascii="TH SarabunPSK" w:eastAsia="Sarabun" w:hAnsi="TH SarabunPSK" w:cs="TH SarabunPSK"/>
          <w:sz w:val="32"/>
          <w:szCs w:val="32"/>
        </w:rPr>
        <w:t>soils suitable</w:t>
      </w:r>
      <w:r w:rsidRPr="007E17C9">
        <w:rPr>
          <w:rFonts w:ascii="TH SarabunPSK" w:eastAsia="Sarabun" w:hAnsi="TH SarabunPSK" w:cs="TH SarabunPSK"/>
          <w:color w:val="000000"/>
          <w:sz w:val="32"/>
          <w:szCs w:val="32"/>
        </w:rPr>
        <w:t xml:space="preserve"> for agriculture were found to account for 46.35% of the country's landmass. However, the soils in some areas are not good for plant growth and have low fertility, due to their pre-existing natural conditions, cash crops plantation on inappropriate land use, and the use of hazardous chemicals for agricultural use. The imports of chemical fertilizer and agricultural hazardous substances increased from 2020 due to the need to </w:t>
      </w:r>
      <w:r w:rsidRPr="007E17C9">
        <w:rPr>
          <w:rFonts w:ascii="TH SarabunPSK" w:eastAsia="Sarabun" w:hAnsi="TH SarabunPSK" w:cs="TH SarabunPSK"/>
          <w:color w:val="000000"/>
          <w:sz w:val="32"/>
          <w:szCs w:val="32"/>
        </w:rPr>
        <w:lastRenderedPageBreak/>
        <w:t>replace banned substances.</w:t>
      </w:r>
      <w:r w:rsidRPr="007E17C9">
        <w:rPr>
          <w:rFonts w:ascii="TH SarabunPSK" w:eastAsia="Sarabun" w:hAnsi="TH SarabunPSK" w:cs="TH SarabunPSK"/>
          <w:sz w:val="32"/>
          <w:szCs w:val="32"/>
        </w:rPr>
        <w:t xml:space="preserve"> In terms of </w:t>
      </w:r>
      <w:r w:rsidRPr="007E17C9">
        <w:rPr>
          <w:rFonts w:ascii="TH SarabunPSK" w:eastAsia="Sarabun" w:hAnsi="TH SarabunPSK" w:cs="TH SarabunPSK"/>
          <w:b/>
          <w:i/>
          <w:sz w:val="32"/>
          <w:szCs w:val="32"/>
        </w:rPr>
        <w:t>land use</w:t>
      </w:r>
      <w:r w:rsidRPr="007E17C9">
        <w:rPr>
          <w:rFonts w:ascii="TH SarabunPSK" w:eastAsia="Sarabun" w:hAnsi="TH SarabunPSK" w:cs="TH SarabunPSK"/>
          <w:sz w:val="32"/>
          <w:szCs w:val="32"/>
        </w:rPr>
        <w:t xml:space="preserve">, farming land area declined during 2019-2021 with expansion of areas used for settlement and construction.   </w:t>
      </w:r>
      <w:r w:rsidRPr="007E17C9">
        <w:rPr>
          <w:rFonts w:ascii="TH SarabunPSK" w:eastAsia="Sarabun" w:hAnsi="TH SarabunPSK" w:cs="TH SarabunPSK"/>
          <w:color w:val="000000"/>
          <w:sz w:val="32"/>
          <w:szCs w:val="32"/>
        </w:rPr>
        <w:t xml:space="preserve">      </w:t>
      </w:r>
      <w:r w:rsidRPr="007E17C9">
        <w:rPr>
          <w:rFonts w:ascii="TH SarabunPSK" w:eastAsia="Sarabun" w:hAnsi="TH SarabunPSK" w:cs="TH SarabunPSK"/>
          <w:b/>
          <w:i/>
          <w:color w:val="000000"/>
          <w:sz w:val="32"/>
          <w:szCs w:val="32"/>
        </w:rPr>
        <w:t xml:space="preserve"> </w:t>
      </w:r>
    </w:p>
    <w:p w14:paraId="395BA3EF" w14:textId="77777777" w:rsidR="008C7DF1" w:rsidRPr="007E17C9" w:rsidRDefault="003A078F" w:rsidP="007E17C9">
      <w:pPr>
        <w:tabs>
          <w:tab w:val="left" w:pos="1440"/>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color w:val="000000"/>
          <w:sz w:val="32"/>
          <w:szCs w:val="32"/>
        </w:rPr>
        <w:t xml:space="preserve">2) </w:t>
      </w:r>
      <w:r w:rsidRPr="007E17C9">
        <w:rPr>
          <w:rFonts w:ascii="TH SarabunPSK" w:eastAsia="Sarabun" w:hAnsi="TH SarabunPSK" w:cs="TH SarabunPSK"/>
          <w:b/>
          <w:i/>
          <w:color w:val="000000"/>
          <w:sz w:val="32"/>
          <w:szCs w:val="32"/>
        </w:rPr>
        <w:t>Mineral resources</w:t>
      </w:r>
      <w:r w:rsidRPr="007E17C9">
        <w:rPr>
          <w:rFonts w:ascii="TH SarabunPSK" w:eastAsia="Sarabun" w:hAnsi="TH SarabunPSK" w:cs="TH SarabunPSK"/>
          <w:color w:val="000000"/>
          <w:sz w:val="32"/>
          <w:szCs w:val="32"/>
        </w:rPr>
        <w:t xml:space="preserve">: Mineral export and import in </w:t>
      </w:r>
      <w:r w:rsidRPr="007E17C9">
        <w:rPr>
          <w:rFonts w:ascii="TH SarabunPSK" w:eastAsia="Sarabun" w:hAnsi="TH SarabunPSK" w:cs="TH SarabunPSK"/>
          <w:sz w:val="32"/>
          <w:szCs w:val="32"/>
        </w:rPr>
        <w:t xml:space="preserve">2021 increased by 22.6% and 7.35% respectively from those in 2020. The mineral with the highest amount of import was coal for use as fuel and industrial sector. Continued decline in domestic mining may further increase imports in the future.   </w:t>
      </w:r>
      <w:r w:rsidRPr="007E17C9">
        <w:rPr>
          <w:rFonts w:ascii="TH SarabunPSK" w:eastAsia="Sarabun" w:hAnsi="TH SarabunPSK" w:cs="TH SarabunPSK"/>
          <w:b/>
          <w:i/>
          <w:color w:val="000000"/>
          <w:sz w:val="32"/>
          <w:szCs w:val="32"/>
        </w:rPr>
        <w:t xml:space="preserve"> </w:t>
      </w:r>
    </w:p>
    <w:p w14:paraId="0BACE962" w14:textId="77777777" w:rsidR="008C7DF1" w:rsidRPr="007E17C9" w:rsidRDefault="003A078F" w:rsidP="007E17C9">
      <w:pPr>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color w:val="000000"/>
          <w:sz w:val="32"/>
          <w:szCs w:val="32"/>
        </w:rPr>
        <w:t xml:space="preserve">3) </w:t>
      </w:r>
      <w:r w:rsidRPr="007E17C9">
        <w:rPr>
          <w:rFonts w:ascii="TH SarabunPSK" w:eastAsia="Sarabun" w:hAnsi="TH SarabunPSK" w:cs="TH SarabunPSK"/>
          <w:b/>
          <w:i/>
          <w:color w:val="000000"/>
          <w:sz w:val="32"/>
          <w:szCs w:val="32"/>
        </w:rPr>
        <w:t>Energy:</w:t>
      </w:r>
      <w:r w:rsidRPr="007E17C9">
        <w:rPr>
          <w:rFonts w:ascii="TH SarabunPSK" w:eastAsia="Sarabun" w:hAnsi="TH SarabunPSK" w:cs="TH SarabunPSK"/>
          <w:sz w:val="32"/>
          <w:szCs w:val="32"/>
        </w:rPr>
        <w:t xml:space="preserve"> In 2021, primary energy production decreased from 2020 by 3.73%, with all types of decline except lignite where its production at Mae Moh Mine was reportedly increased. The net import of primary energy rose by </w:t>
      </w:r>
      <w:r w:rsidRPr="007E17C9">
        <w:rPr>
          <w:rFonts w:ascii="TH SarabunPSK" w:eastAsia="Sarabun" w:hAnsi="TH SarabunPSK" w:cs="TH SarabunPSK"/>
          <w:color w:val="000000"/>
          <w:sz w:val="32"/>
          <w:szCs w:val="32"/>
        </w:rPr>
        <w:t>7.53</w:t>
      </w:r>
      <w:r w:rsidRPr="007E17C9">
        <w:rPr>
          <w:rFonts w:ascii="TH SarabunPSK" w:eastAsia="Sarabun" w:hAnsi="TH SarabunPSK" w:cs="TH SarabunPSK"/>
          <w:sz w:val="32"/>
          <w:szCs w:val="32"/>
        </w:rPr>
        <w:t xml:space="preserve">%. The increase was noted for every kind of fuel except refined petroleum products which fell by </w:t>
      </w:r>
      <w:r w:rsidRPr="007E17C9">
        <w:rPr>
          <w:rFonts w:ascii="TH SarabunPSK" w:eastAsia="Sarabun" w:hAnsi="TH SarabunPSK" w:cs="TH SarabunPSK"/>
          <w:color w:val="000000"/>
          <w:sz w:val="32"/>
          <w:szCs w:val="32"/>
        </w:rPr>
        <w:t>3.8</w:t>
      </w:r>
      <w:r w:rsidRPr="007E17C9">
        <w:rPr>
          <w:rFonts w:ascii="TH SarabunPSK" w:eastAsia="Sarabun" w:hAnsi="TH SarabunPSK" w:cs="TH SarabunPSK"/>
          <w:sz w:val="32"/>
          <w:szCs w:val="32"/>
        </w:rPr>
        <w:t xml:space="preserve">% due to the drop in transportation and other related activities. Similarly, use of alternative and renewable energy dropped by </w:t>
      </w:r>
      <w:r w:rsidRPr="007E17C9">
        <w:rPr>
          <w:rFonts w:ascii="TH SarabunPSK" w:eastAsia="Sarabun" w:hAnsi="TH SarabunPSK" w:cs="TH SarabunPSK"/>
          <w:color w:val="000000"/>
          <w:sz w:val="32"/>
          <w:szCs w:val="32"/>
        </w:rPr>
        <w:t xml:space="preserve">12.25% and 19.07%, respectively. More efficient use of energy was noted, resulting in reduction of </w:t>
      </w:r>
      <w:r w:rsidRPr="007E17C9">
        <w:rPr>
          <w:rFonts w:ascii="TH SarabunPSK" w:eastAsia="Sarabun" w:hAnsi="TH SarabunPSK" w:cs="TH SarabunPSK"/>
          <w:sz w:val="32"/>
          <w:szCs w:val="32"/>
        </w:rPr>
        <w:t>carbon dioxide emission</w:t>
      </w:r>
      <w:r w:rsidRPr="007E17C9">
        <w:rPr>
          <w:rFonts w:ascii="TH SarabunPSK" w:eastAsia="Sarabun" w:hAnsi="TH SarabunPSK" w:cs="TH SarabunPSK"/>
          <w:color w:val="000000"/>
          <w:sz w:val="32"/>
          <w:szCs w:val="32"/>
        </w:rPr>
        <w:t xml:space="preserve"> </w:t>
      </w:r>
      <w:r w:rsidRPr="007E17C9">
        <w:rPr>
          <w:rFonts w:ascii="TH SarabunPSK" w:eastAsia="Sarabun" w:hAnsi="TH SarabunPSK" w:cs="TH SarabunPSK"/>
          <w:sz w:val="32"/>
          <w:szCs w:val="32"/>
        </w:rPr>
        <w:t>in the energy</w:t>
      </w:r>
      <w:r w:rsidRPr="007E17C9">
        <w:rPr>
          <w:rFonts w:ascii="TH SarabunPSK" w:eastAsia="Sarabun" w:hAnsi="TH SarabunPSK" w:cs="TH SarabunPSK"/>
          <w:color w:val="000000"/>
          <w:sz w:val="32"/>
          <w:szCs w:val="32"/>
        </w:rPr>
        <w:t xml:space="preserve"> sector by 0.63% in 2021 (from that in 2020). </w:t>
      </w:r>
    </w:p>
    <w:p w14:paraId="03821B1D" w14:textId="77777777" w:rsidR="008C7DF1" w:rsidRPr="007E17C9" w:rsidRDefault="003A078F" w:rsidP="007E17C9">
      <w:pPr>
        <w:tabs>
          <w:tab w:val="left" w:pos="1440"/>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color w:val="000000"/>
          <w:sz w:val="32"/>
          <w:szCs w:val="32"/>
        </w:rPr>
        <w:t>4)</w:t>
      </w:r>
      <w:r w:rsidRPr="007E17C9">
        <w:rPr>
          <w:rFonts w:ascii="TH SarabunPSK" w:eastAsia="Sarabun" w:hAnsi="TH SarabunPSK" w:cs="TH SarabunPSK"/>
          <w:b/>
          <w:i/>
          <w:color w:val="000000"/>
          <w:sz w:val="32"/>
          <w:szCs w:val="32"/>
        </w:rPr>
        <w:t xml:space="preserve"> Forest resources and wildlife</w:t>
      </w:r>
      <w:r w:rsidRPr="007E17C9">
        <w:rPr>
          <w:rFonts w:ascii="TH SarabunPSK" w:eastAsia="Sarabun" w:hAnsi="TH SarabunPSK" w:cs="TH SarabunPSK"/>
          <w:color w:val="000000"/>
          <w:sz w:val="32"/>
          <w:szCs w:val="32"/>
        </w:rPr>
        <w:t xml:space="preserve">: Over the past 10 years, the </w:t>
      </w:r>
      <w:r w:rsidRPr="007E17C9">
        <w:rPr>
          <w:rFonts w:ascii="TH SarabunPSK" w:eastAsia="Sarabun" w:hAnsi="TH SarabunPSK" w:cs="TH SarabunPSK"/>
          <w:sz w:val="32"/>
          <w:szCs w:val="32"/>
        </w:rPr>
        <w:t>o</w:t>
      </w:r>
      <w:r w:rsidRPr="007E17C9">
        <w:rPr>
          <w:rFonts w:ascii="TH SarabunPSK" w:eastAsia="Sarabun" w:hAnsi="TH SarabunPSK" w:cs="TH SarabunPSK"/>
          <w:color w:val="000000"/>
          <w:sz w:val="32"/>
          <w:szCs w:val="32"/>
        </w:rPr>
        <w:t xml:space="preserve">verview of the forest area was quite stable. In 2021, the forest area decreased from 2020 by 0.158%, it was found that burned areas caused by forest fires in the Northern were increased. </w:t>
      </w:r>
      <w:r w:rsidRPr="007E17C9">
        <w:rPr>
          <w:rFonts w:ascii="TH SarabunPSK" w:eastAsia="Sarabun" w:hAnsi="TH SarabunPSK" w:cs="TH SarabunPSK"/>
          <w:b/>
          <w:color w:val="000000"/>
          <w:sz w:val="32"/>
          <w:szCs w:val="32"/>
        </w:rPr>
        <w:t>Wildlife</w:t>
      </w:r>
      <w:r w:rsidRPr="007E17C9">
        <w:rPr>
          <w:rFonts w:ascii="TH SarabunPSK" w:eastAsia="Sarabun" w:hAnsi="TH SarabunPSK" w:cs="TH SarabunPSK"/>
          <w:color w:val="000000"/>
          <w:sz w:val="32"/>
          <w:szCs w:val="32"/>
        </w:rPr>
        <w:t xml:space="preserve"> species </w:t>
      </w:r>
      <w:r w:rsidRPr="007E17C9">
        <w:rPr>
          <w:rFonts w:ascii="TH SarabunPSK" w:eastAsia="Sarabun" w:hAnsi="TH SarabunPSK" w:cs="TH SarabunPSK"/>
          <w:sz w:val="32"/>
          <w:szCs w:val="32"/>
        </w:rPr>
        <w:t>continue</w:t>
      </w:r>
      <w:r w:rsidRPr="007E17C9">
        <w:rPr>
          <w:rFonts w:ascii="TH SarabunPSK" w:eastAsia="Sarabun" w:hAnsi="TH SarabunPSK" w:cs="TH SarabunPSK"/>
          <w:color w:val="000000"/>
          <w:sz w:val="32"/>
          <w:szCs w:val="32"/>
        </w:rPr>
        <w:t xml:space="preserve"> to be threatened. Wildlife conservation, especially, was threatened at 21.65%. However, </w:t>
      </w:r>
      <w:r w:rsidRPr="007E17C9">
        <w:rPr>
          <w:rFonts w:ascii="TH SarabunPSK" w:eastAsia="Sarabun" w:hAnsi="TH SarabunPSK" w:cs="TH SarabunPSK"/>
          <w:sz w:val="32"/>
          <w:szCs w:val="32"/>
        </w:rPr>
        <w:t xml:space="preserve">Illegal acts related to forest encroachment and wildlife trade were declined.  </w:t>
      </w:r>
    </w:p>
    <w:p w14:paraId="3156D817" w14:textId="77777777" w:rsidR="008C7DF1" w:rsidRPr="007E17C9" w:rsidRDefault="003A078F" w:rsidP="007E17C9">
      <w:pPr>
        <w:tabs>
          <w:tab w:val="left" w:pos="1440"/>
          <w:tab w:val="left" w:pos="3402"/>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color w:val="000000"/>
          <w:sz w:val="32"/>
          <w:szCs w:val="32"/>
        </w:rPr>
        <w:t xml:space="preserve">5) </w:t>
      </w:r>
      <w:r w:rsidRPr="007E17C9">
        <w:rPr>
          <w:rFonts w:ascii="TH SarabunPSK" w:eastAsia="Sarabun" w:hAnsi="TH SarabunPSK" w:cs="TH SarabunPSK"/>
          <w:b/>
          <w:i/>
          <w:color w:val="000000"/>
          <w:sz w:val="32"/>
          <w:szCs w:val="32"/>
        </w:rPr>
        <w:t>Water resources</w:t>
      </w:r>
      <w:r w:rsidRPr="007E17C9">
        <w:rPr>
          <w:rFonts w:ascii="TH SarabunPSK" w:eastAsia="Sarabun" w:hAnsi="TH SarabunPSK" w:cs="TH SarabunPSK"/>
          <w:color w:val="000000"/>
          <w:sz w:val="32"/>
          <w:szCs w:val="32"/>
        </w:rPr>
        <w:t xml:space="preserve">: After a </w:t>
      </w:r>
      <w:r w:rsidRPr="007E17C9">
        <w:rPr>
          <w:rFonts w:ascii="TH SarabunPSK" w:eastAsia="Sarabun" w:hAnsi="TH SarabunPSK" w:cs="TH SarabunPSK"/>
          <w:sz w:val="32"/>
          <w:szCs w:val="32"/>
        </w:rPr>
        <w:t>decade the</w:t>
      </w:r>
      <w:r w:rsidRPr="007E17C9">
        <w:rPr>
          <w:rFonts w:ascii="TH SarabunPSK" w:eastAsia="Sarabun" w:hAnsi="TH SarabunPSK" w:cs="TH SarabunPSK"/>
          <w:color w:val="000000"/>
          <w:sz w:val="32"/>
          <w:szCs w:val="32"/>
        </w:rPr>
        <w:t xml:space="preserve"> average rainfall in Thailand </w:t>
      </w:r>
      <w:r w:rsidRPr="007E17C9">
        <w:rPr>
          <w:rFonts w:ascii="TH SarabunPSK" w:eastAsia="Sarabun" w:hAnsi="TH SarabunPSK" w:cs="TH SarabunPSK"/>
          <w:sz w:val="32"/>
          <w:szCs w:val="32"/>
        </w:rPr>
        <w:t>had</w:t>
      </w:r>
      <w:r w:rsidRPr="007E17C9">
        <w:rPr>
          <w:rFonts w:ascii="TH SarabunPSK" w:eastAsia="Sarabun" w:hAnsi="TH SarabunPSK" w:cs="TH SarabunPSK"/>
          <w:color w:val="000000"/>
          <w:sz w:val="32"/>
          <w:szCs w:val="32"/>
        </w:rPr>
        <w:t xml:space="preserve"> decreased, However, in 2021, the average rainfall was 11% above the normal and higher than 2020. </w:t>
      </w:r>
      <w:r w:rsidRPr="007E17C9">
        <w:rPr>
          <w:rFonts w:ascii="TH SarabunPSK" w:eastAsia="Sarabun" w:hAnsi="TH SarabunPSK" w:cs="TH SarabunPSK"/>
          <w:sz w:val="32"/>
          <w:szCs w:val="32"/>
        </w:rPr>
        <w:t>The amount of natural runoff</w:t>
      </w:r>
      <w:r w:rsidRPr="007E17C9">
        <w:rPr>
          <w:rFonts w:ascii="TH SarabunPSK" w:eastAsia="Sarabun" w:hAnsi="TH SarabunPSK" w:cs="TH SarabunPSK"/>
          <w:color w:val="000000"/>
          <w:sz w:val="32"/>
          <w:szCs w:val="32"/>
        </w:rPr>
        <w:t xml:space="preserve"> in </w:t>
      </w:r>
      <w:r w:rsidRPr="007E17C9">
        <w:rPr>
          <w:rFonts w:ascii="TH SarabunPSK" w:eastAsia="Sarabun" w:hAnsi="TH SarabunPSK" w:cs="TH SarabunPSK"/>
          <w:sz w:val="32"/>
          <w:szCs w:val="32"/>
        </w:rPr>
        <w:t xml:space="preserve">2020/2021 was increased by </w:t>
      </w:r>
      <w:r w:rsidRPr="007E17C9">
        <w:rPr>
          <w:rFonts w:ascii="TH SarabunPSK" w:eastAsia="Sarabun" w:hAnsi="TH SarabunPSK" w:cs="TH SarabunPSK"/>
          <w:color w:val="000000"/>
          <w:sz w:val="32"/>
          <w:szCs w:val="32"/>
        </w:rPr>
        <w:t xml:space="preserve">40.23% to 213,447 </w:t>
      </w:r>
      <w:r w:rsidRPr="007E17C9">
        <w:rPr>
          <w:rFonts w:ascii="TH SarabunPSK" w:eastAsia="Sarabun" w:hAnsi="TH SarabunPSK" w:cs="TH SarabunPSK"/>
          <w:sz w:val="32"/>
          <w:szCs w:val="32"/>
        </w:rPr>
        <w:t xml:space="preserve">million cubic meters. Annual safe groundwater yield was noted to be </w:t>
      </w:r>
      <w:r w:rsidRPr="007E17C9">
        <w:rPr>
          <w:rFonts w:ascii="TH SarabunPSK" w:eastAsia="Sarabun" w:hAnsi="TH SarabunPSK" w:cs="TH SarabunPSK"/>
          <w:color w:val="000000"/>
          <w:sz w:val="32"/>
          <w:szCs w:val="32"/>
        </w:rPr>
        <w:t xml:space="preserve">45,386 </w:t>
      </w:r>
      <w:r w:rsidRPr="007E17C9">
        <w:rPr>
          <w:rFonts w:ascii="TH SarabunPSK" w:eastAsia="Sarabun" w:hAnsi="TH SarabunPSK" w:cs="TH SarabunPSK"/>
          <w:sz w:val="32"/>
          <w:szCs w:val="32"/>
        </w:rPr>
        <w:t>million cubic meters with its quality met the standard of consumable groundwater.</w:t>
      </w:r>
    </w:p>
    <w:p w14:paraId="6BACB8CE" w14:textId="77777777" w:rsidR="00C301F4" w:rsidRPr="007E17C9" w:rsidRDefault="003A078F" w:rsidP="00C301F4">
      <w:pPr>
        <w:spacing w:after="0" w:line="240" w:lineRule="auto"/>
        <w:ind w:firstLine="851"/>
        <w:jc w:val="both"/>
        <w:rPr>
          <w:rFonts w:ascii="TH SarabunPSK" w:eastAsia="Sarabun" w:hAnsi="TH SarabunPSK" w:cs="TH SarabunPSK"/>
          <w:sz w:val="32"/>
          <w:szCs w:val="32"/>
          <w:cs/>
        </w:rPr>
      </w:pPr>
      <w:r w:rsidRPr="007E17C9">
        <w:rPr>
          <w:rFonts w:ascii="TH SarabunPSK" w:eastAsia="Sarabun" w:hAnsi="TH SarabunPSK" w:cs="TH SarabunPSK"/>
          <w:b/>
          <w:sz w:val="32"/>
          <w:szCs w:val="32"/>
        </w:rPr>
        <w:t xml:space="preserve">6) </w:t>
      </w:r>
      <w:r w:rsidRPr="007E17C9">
        <w:rPr>
          <w:rFonts w:ascii="TH SarabunPSK" w:eastAsia="Sarabun" w:hAnsi="TH SarabunPSK" w:cs="TH SarabunPSK"/>
          <w:b/>
          <w:i/>
          <w:sz w:val="32"/>
          <w:szCs w:val="32"/>
        </w:rPr>
        <w:t>Marine and coastal resources</w:t>
      </w:r>
      <w:r w:rsidRPr="007E17C9">
        <w:rPr>
          <w:rFonts w:ascii="TH SarabunPSK" w:eastAsia="Sarabun" w:hAnsi="TH SarabunPSK" w:cs="TH SarabunPSK"/>
          <w:sz w:val="32"/>
          <w:szCs w:val="32"/>
        </w:rPr>
        <w:t>:</w:t>
      </w:r>
      <w:r w:rsidRPr="007E17C9">
        <w:rPr>
          <w:rFonts w:ascii="TH SarabunPSK" w:eastAsia="Sarabun" w:hAnsi="TH SarabunPSK" w:cs="TH SarabunPSK"/>
          <w:b/>
          <w:i/>
          <w:sz w:val="32"/>
          <w:szCs w:val="32"/>
        </w:rPr>
        <w:t xml:space="preserve"> </w:t>
      </w:r>
      <w:r w:rsidRPr="007E17C9">
        <w:rPr>
          <w:rFonts w:ascii="TH SarabunPSK" w:eastAsia="Sarabun" w:hAnsi="TH SarabunPSK" w:cs="TH SarabunPSK"/>
          <w:sz w:val="32"/>
          <w:szCs w:val="32"/>
        </w:rPr>
        <w:t>In 2021, the rising abundance of fishery resources, Catch Per Unit of Effort (CPUE) had increased from 2020 by 1.47%. In 2020, The mangrove areas increased from 2018 by 12.93%. The seagrass resources were in moderate fertility. Meanwhile, The tendency of conditions of coral reefs that most of them were in moderate fertility while the coastal erosion was improved. In 2021, eight hundred and eighteen marine endangered species were run aground with the majority of them such as sea turtles, dolphins, whales and dugongs, respectively.</w:t>
      </w:r>
    </w:p>
    <w:p w14:paraId="5C3A977E" w14:textId="77777777" w:rsidR="008C7DF1" w:rsidRPr="007E17C9" w:rsidRDefault="003A078F" w:rsidP="007E17C9">
      <w:pPr>
        <w:spacing w:after="0" w:line="240" w:lineRule="auto"/>
        <w:ind w:firstLine="851"/>
        <w:jc w:val="both"/>
        <w:rPr>
          <w:rFonts w:ascii="TH SarabunPSK" w:eastAsia="Sarabun" w:hAnsi="TH SarabunPSK" w:cs="TH SarabunPSK"/>
          <w:b/>
          <w:sz w:val="32"/>
          <w:szCs w:val="32"/>
        </w:rPr>
      </w:pPr>
      <w:r w:rsidRPr="007E17C9">
        <w:rPr>
          <w:rFonts w:ascii="TH SarabunPSK" w:eastAsia="Sarabun" w:hAnsi="TH SarabunPSK" w:cs="TH SarabunPSK"/>
          <w:b/>
          <w:sz w:val="32"/>
          <w:szCs w:val="32"/>
        </w:rPr>
        <w:t xml:space="preserve">7) </w:t>
      </w:r>
      <w:r w:rsidRPr="007E17C9">
        <w:rPr>
          <w:rFonts w:ascii="TH SarabunPSK" w:eastAsia="Sarabun" w:hAnsi="TH SarabunPSK" w:cs="TH SarabunPSK"/>
          <w:b/>
          <w:i/>
          <w:sz w:val="32"/>
          <w:szCs w:val="32"/>
        </w:rPr>
        <w:t>Biodiversity</w:t>
      </w:r>
      <w:r w:rsidRPr="007E17C9">
        <w:rPr>
          <w:rFonts w:ascii="TH SarabunPSK" w:eastAsia="Sarabun" w:hAnsi="TH SarabunPSK" w:cs="TH SarabunPSK"/>
          <w:sz w:val="32"/>
          <w:szCs w:val="32"/>
        </w:rPr>
        <w:t xml:space="preserve">: In 2021-2022, surveys found 28 new plant species, 3 new vertebrate species, 10 new invertebrate species and 2 new microbe species. Most new invertebrate species </w:t>
      </w:r>
      <w:r w:rsidRPr="007E17C9">
        <w:rPr>
          <w:rFonts w:ascii="TH SarabunPSK" w:eastAsia="Sarabun" w:hAnsi="TH SarabunPSK" w:cs="TH SarabunPSK"/>
          <w:sz w:val="32"/>
          <w:szCs w:val="32"/>
        </w:rPr>
        <w:lastRenderedPageBreak/>
        <w:t xml:space="preserve">were discovered in caves and on limestone mountains which are unique habitats. In 2020, 676 threatened species were included to the previous listing in 2017. </w:t>
      </w:r>
    </w:p>
    <w:p w14:paraId="4ED2A2E6" w14:textId="77777777" w:rsidR="008C7DF1" w:rsidRPr="007E17C9" w:rsidRDefault="003A078F" w:rsidP="007E17C9">
      <w:pPr>
        <w:tabs>
          <w:tab w:val="left" w:pos="1440"/>
        </w:tabs>
        <w:spacing w:after="0" w:line="240" w:lineRule="auto"/>
        <w:ind w:firstLine="851"/>
        <w:jc w:val="both"/>
        <w:rPr>
          <w:rFonts w:ascii="TH SarabunPSK" w:eastAsia="Sarabun" w:hAnsi="TH SarabunPSK" w:cs="TH SarabunPSK"/>
          <w:sz w:val="32"/>
          <w:szCs w:val="32"/>
        </w:rPr>
      </w:pPr>
      <w:r w:rsidRPr="007E17C9">
        <w:rPr>
          <w:rFonts w:ascii="TH SarabunPSK" w:eastAsia="Sarabun" w:hAnsi="TH SarabunPSK" w:cs="TH SarabunPSK"/>
          <w:b/>
          <w:sz w:val="32"/>
          <w:szCs w:val="32"/>
        </w:rPr>
        <w:t xml:space="preserve">8) </w:t>
      </w:r>
      <w:r w:rsidRPr="007E17C9">
        <w:rPr>
          <w:rFonts w:ascii="TH SarabunPSK" w:eastAsia="Sarabun" w:hAnsi="TH SarabunPSK" w:cs="TH SarabunPSK"/>
          <w:b/>
          <w:i/>
          <w:sz w:val="32"/>
          <w:szCs w:val="32"/>
        </w:rPr>
        <w:t>State of Pollution</w:t>
      </w:r>
      <w:r w:rsidRPr="007E17C9">
        <w:rPr>
          <w:rFonts w:ascii="TH SarabunPSK" w:eastAsia="Sarabun" w:hAnsi="TH SarabunPSK" w:cs="TH SarabunPSK"/>
          <w:sz w:val="32"/>
          <w:szCs w:val="32"/>
        </w:rPr>
        <w:t>: Air quality</w:t>
      </w:r>
      <w:r w:rsidRPr="007E17C9">
        <w:rPr>
          <w:rFonts w:ascii="TH SarabunPSK" w:eastAsia="Sarabun" w:hAnsi="TH SarabunPSK" w:cs="TH SarabunPSK"/>
          <w:b/>
          <w:sz w:val="32"/>
          <w:szCs w:val="32"/>
        </w:rPr>
        <w:t xml:space="preserve"> </w:t>
      </w:r>
      <w:r w:rsidRPr="007E17C9">
        <w:rPr>
          <w:rFonts w:ascii="TH SarabunPSK" w:eastAsia="Sarabun" w:hAnsi="TH SarabunPSK" w:cs="TH SarabunPSK"/>
          <w:sz w:val="32"/>
          <w:szCs w:val="32"/>
        </w:rPr>
        <w:t xml:space="preserve">in 2021 was likely to improve. The average annual concentration of the particulate matter less than 10 microns (PM10) and the fine particles less than 2.5 (PM2.5) did not exceed the standards, except in Saraburi and some other provinces. Northern Thailand’s smog and haze problem became less severe. Most noise levels were within the standards. Most water surface sources were in good level of water surface quality, an increase from 2020. Over the last 10 year, water surface quality was in moderate to good quality while most coastal water sources were in good levels. Amount of solid waste in 2021 was 24.98 million tons, decreased 1.54% from 2021 due to the COVID -19 pandemic situation and lower number of tourists, however, the amount of plastic waste increased. Amount of recyclable waste was reduced 7.81 million tons. Waste was improperly disposed and dropped from 2020. Amount of household </w:t>
      </w:r>
      <w:r w:rsidRPr="007E17C9">
        <w:rPr>
          <w:rFonts w:ascii="TH SarabunPSK" w:eastAsia="Sarabun" w:hAnsi="TH SarabunPSK" w:cs="TH SarabunPSK"/>
          <w:i/>
          <w:sz w:val="32"/>
          <w:szCs w:val="32"/>
        </w:rPr>
        <w:t>hazardous waste</w:t>
      </w:r>
      <w:r w:rsidRPr="007E17C9">
        <w:rPr>
          <w:rFonts w:ascii="TH SarabunPSK" w:eastAsia="Sarabun" w:hAnsi="TH SarabunPSK" w:cs="TH SarabunPSK"/>
          <w:sz w:val="32"/>
          <w:szCs w:val="32"/>
        </w:rPr>
        <w:t xml:space="preserve">, industrial waste, and </w:t>
      </w:r>
      <w:r w:rsidRPr="007E17C9">
        <w:rPr>
          <w:rFonts w:ascii="TH SarabunPSK" w:eastAsia="Sarabun" w:hAnsi="TH SarabunPSK" w:cs="TH SarabunPSK"/>
          <w:i/>
          <w:sz w:val="32"/>
          <w:szCs w:val="32"/>
        </w:rPr>
        <w:t>infectious waste</w:t>
      </w:r>
      <w:r w:rsidRPr="007E17C9">
        <w:rPr>
          <w:rFonts w:ascii="TH SarabunPSK" w:eastAsia="Sarabun" w:hAnsi="TH SarabunPSK" w:cs="TH SarabunPSK"/>
          <w:sz w:val="32"/>
          <w:szCs w:val="32"/>
        </w:rPr>
        <w:t xml:space="preserve"> increased 1.65%, 2.88%, and 87.67%, respectively. The top ten imports of</w:t>
      </w:r>
      <w:r w:rsidRPr="007E17C9">
        <w:rPr>
          <w:rFonts w:ascii="TH SarabunPSK" w:eastAsia="Sarabun" w:hAnsi="TH SarabunPSK" w:cs="TH SarabunPSK"/>
          <w:i/>
          <w:sz w:val="32"/>
          <w:szCs w:val="32"/>
        </w:rPr>
        <w:t xml:space="preserve"> hazardous industrial substances </w:t>
      </w:r>
      <w:r w:rsidRPr="007E17C9">
        <w:rPr>
          <w:rFonts w:ascii="TH SarabunPSK" w:eastAsia="Sarabun" w:hAnsi="TH SarabunPSK" w:cs="TH SarabunPSK"/>
          <w:sz w:val="32"/>
          <w:szCs w:val="32"/>
        </w:rPr>
        <w:t>increased 5.23%, Similarly, the top ten imports of</w:t>
      </w:r>
      <w:r w:rsidRPr="007E17C9">
        <w:rPr>
          <w:rFonts w:ascii="TH SarabunPSK" w:eastAsia="Sarabun" w:hAnsi="TH SarabunPSK" w:cs="TH SarabunPSK"/>
          <w:i/>
          <w:sz w:val="32"/>
          <w:szCs w:val="32"/>
        </w:rPr>
        <w:t xml:space="preserve"> hazardous agricultural substances </w:t>
      </w:r>
      <w:r w:rsidRPr="007E17C9">
        <w:rPr>
          <w:rFonts w:ascii="TH SarabunPSK" w:eastAsia="Sarabun" w:hAnsi="TH SarabunPSK" w:cs="TH SarabunPSK"/>
          <w:sz w:val="32"/>
          <w:szCs w:val="32"/>
        </w:rPr>
        <w:t xml:space="preserve">rose 34.69%. </w:t>
      </w:r>
    </w:p>
    <w:p w14:paraId="01C04180" w14:textId="77777777" w:rsidR="008C7DF1" w:rsidRPr="007E17C9" w:rsidRDefault="003A078F" w:rsidP="007E17C9">
      <w:pPr>
        <w:spacing w:after="0" w:line="240" w:lineRule="auto"/>
        <w:ind w:firstLine="851"/>
        <w:jc w:val="both"/>
        <w:rPr>
          <w:rFonts w:ascii="TH SarabunPSK" w:eastAsia="Sarabun" w:hAnsi="TH SarabunPSK" w:cs="TH SarabunPSK"/>
          <w:sz w:val="32"/>
          <w:szCs w:val="32"/>
        </w:rPr>
      </w:pPr>
      <w:r w:rsidRPr="007E17C9">
        <w:rPr>
          <w:rFonts w:ascii="TH SarabunPSK" w:eastAsia="Sarabun" w:hAnsi="TH SarabunPSK" w:cs="TH SarabunPSK"/>
          <w:b/>
          <w:sz w:val="32"/>
          <w:szCs w:val="32"/>
        </w:rPr>
        <w:t xml:space="preserve">9) </w:t>
      </w:r>
      <w:r w:rsidRPr="007E17C9">
        <w:rPr>
          <w:rFonts w:ascii="TH SarabunPSK" w:eastAsia="Sarabun" w:hAnsi="TH SarabunPSK" w:cs="TH SarabunPSK"/>
          <w:b/>
          <w:i/>
          <w:sz w:val="32"/>
          <w:szCs w:val="32"/>
        </w:rPr>
        <w:t>Urban environments</w:t>
      </w:r>
      <w:r w:rsidRPr="007E17C9">
        <w:rPr>
          <w:rFonts w:ascii="TH SarabunPSK" w:eastAsia="Sarabun" w:hAnsi="TH SarabunPSK" w:cs="TH SarabunPSK"/>
          <w:sz w:val="32"/>
          <w:szCs w:val="32"/>
        </w:rPr>
        <w:t xml:space="preserve">: In 2021, 35.9% of the population lived in urban areas, the share of urban population increased from 2020. The number of slums in Bangkok were unchanged. The ratio of green areas per capita in 2022 was 4.31-8.59 square meters per person, which </w:t>
      </w:r>
      <w:proofErr w:type="gramStart"/>
      <w:r w:rsidRPr="007E17C9">
        <w:rPr>
          <w:rFonts w:ascii="TH SarabunPSK" w:eastAsia="Sarabun" w:hAnsi="TH SarabunPSK" w:cs="TH SarabunPSK"/>
          <w:sz w:val="32"/>
          <w:szCs w:val="32"/>
        </w:rPr>
        <w:t>was  still</w:t>
      </w:r>
      <w:proofErr w:type="gramEnd"/>
      <w:r w:rsidRPr="007E17C9">
        <w:rPr>
          <w:rFonts w:ascii="TH SarabunPSK" w:eastAsia="Sarabun" w:hAnsi="TH SarabunPSK" w:cs="TH SarabunPSK"/>
          <w:sz w:val="32"/>
          <w:szCs w:val="32"/>
        </w:rPr>
        <w:t xml:space="preserve"> below standard. </w:t>
      </w:r>
    </w:p>
    <w:p w14:paraId="479D8D36" w14:textId="77777777" w:rsidR="008C7DF1" w:rsidRPr="007E17C9" w:rsidRDefault="003A078F" w:rsidP="007E17C9">
      <w:pPr>
        <w:spacing w:after="0" w:line="240" w:lineRule="auto"/>
        <w:ind w:firstLine="851"/>
        <w:jc w:val="both"/>
        <w:rPr>
          <w:rFonts w:ascii="TH SarabunPSK" w:eastAsia="Sarabun" w:hAnsi="TH SarabunPSK" w:cs="TH SarabunPSK"/>
          <w:sz w:val="32"/>
          <w:szCs w:val="32"/>
        </w:rPr>
      </w:pPr>
      <w:r w:rsidRPr="007E17C9">
        <w:rPr>
          <w:rFonts w:ascii="TH SarabunPSK" w:eastAsia="Sarabun" w:hAnsi="TH SarabunPSK" w:cs="TH SarabunPSK"/>
          <w:b/>
          <w:sz w:val="32"/>
          <w:szCs w:val="32"/>
        </w:rPr>
        <w:t xml:space="preserve">10) </w:t>
      </w:r>
      <w:r w:rsidRPr="007E17C9">
        <w:rPr>
          <w:rFonts w:ascii="TH SarabunPSK" w:eastAsia="Sarabun" w:hAnsi="TH SarabunPSK" w:cs="TH SarabunPSK"/>
          <w:b/>
          <w:i/>
          <w:sz w:val="32"/>
          <w:szCs w:val="32"/>
        </w:rPr>
        <w:t>Natural environments</w:t>
      </w:r>
      <w:r w:rsidRPr="007E17C9">
        <w:rPr>
          <w:rFonts w:ascii="TH SarabunPSK" w:eastAsia="Sarabun" w:hAnsi="TH SarabunPSK" w:cs="TH SarabunPSK"/>
          <w:sz w:val="32"/>
          <w:szCs w:val="32"/>
        </w:rPr>
        <w:t>:</w:t>
      </w:r>
      <w:r w:rsidRPr="007E17C9">
        <w:rPr>
          <w:rFonts w:ascii="TH SarabunPSK" w:eastAsia="Sarabun" w:hAnsi="TH SarabunPSK" w:cs="TH SarabunPSK"/>
          <w:b/>
          <w:i/>
          <w:sz w:val="32"/>
          <w:szCs w:val="32"/>
        </w:rPr>
        <w:t xml:space="preserve"> </w:t>
      </w:r>
      <w:r w:rsidRPr="007E17C9">
        <w:rPr>
          <w:rFonts w:ascii="TH SarabunPSK" w:eastAsia="Sarabun" w:hAnsi="TH SarabunPSK" w:cs="TH SarabunPSK"/>
          <w:sz w:val="32"/>
          <w:szCs w:val="32"/>
        </w:rPr>
        <w:t xml:space="preserve">In 2021, the majority of conservation areas were in generally good quality. Kaeng Krachan Forest Complex has been listed as the World Heritage site. An ancient petrified wood, found in the Doi Soi Malai National Park in the western province of Tak, has been recorded by the Guinness World Records as the longest petrified log in the world. The </w:t>
      </w:r>
      <w:r w:rsidRPr="007E17C9">
        <w:rPr>
          <w:rFonts w:ascii="TH SarabunPSK" w:eastAsia="Sarabun" w:hAnsi="TH SarabunPSK" w:cs="TH SarabunPSK"/>
          <w:b/>
          <w:sz w:val="32"/>
          <w:szCs w:val="32"/>
        </w:rPr>
        <w:t>cultural environments</w:t>
      </w:r>
      <w:r w:rsidRPr="007E17C9">
        <w:rPr>
          <w:rFonts w:ascii="TH SarabunPSK" w:eastAsia="Sarabun" w:hAnsi="TH SarabunPSK" w:cs="TH SarabunPSK"/>
          <w:sz w:val="32"/>
          <w:szCs w:val="32"/>
        </w:rPr>
        <w:t xml:space="preserve"> declared three new old towns to the listing of the Old Towns, bringing the total to 36 declared the Old Towns while 613 old communities have been officially registered.       </w:t>
      </w:r>
    </w:p>
    <w:p w14:paraId="023F35ED" w14:textId="77777777" w:rsidR="00C301F4" w:rsidRDefault="003A078F" w:rsidP="00C301F4">
      <w:pPr>
        <w:spacing w:after="120" w:line="240" w:lineRule="auto"/>
        <w:ind w:firstLine="851"/>
        <w:jc w:val="both"/>
        <w:rPr>
          <w:rFonts w:ascii="TH SarabunPSK" w:eastAsia="Sarabun" w:hAnsi="TH SarabunPSK" w:cs="TH SarabunPSK"/>
          <w:sz w:val="32"/>
          <w:szCs w:val="32"/>
        </w:rPr>
      </w:pPr>
      <w:r w:rsidRPr="007E17C9">
        <w:rPr>
          <w:rFonts w:ascii="TH SarabunPSK" w:eastAsia="Sarabun" w:hAnsi="TH SarabunPSK" w:cs="TH SarabunPSK"/>
          <w:b/>
          <w:sz w:val="32"/>
          <w:szCs w:val="32"/>
        </w:rPr>
        <w:t xml:space="preserve">11) </w:t>
      </w:r>
      <w:r w:rsidRPr="007E17C9">
        <w:rPr>
          <w:rFonts w:ascii="TH SarabunPSK" w:eastAsia="Sarabun" w:hAnsi="TH SarabunPSK" w:cs="TH SarabunPSK"/>
          <w:b/>
          <w:i/>
          <w:sz w:val="32"/>
          <w:szCs w:val="32"/>
        </w:rPr>
        <w:t>Climate change and disasters</w:t>
      </w:r>
      <w:r w:rsidRPr="007E17C9">
        <w:rPr>
          <w:rFonts w:ascii="TH SarabunPSK" w:eastAsia="Sarabun" w:hAnsi="TH SarabunPSK" w:cs="TH SarabunPSK"/>
          <w:sz w:val="32"/>
          <w:szCs w:val="32"/>
        </w:rPr>
        <w:t>: In 2021, the average annual temperature in Thailand was 27.5 degrees Celsius, or 0.4 degrees Celsius higher than the normal temperature level but slightly below the average annual temperature in 2020. In addition, the average amount of precipitation was higher than normal by 11%. Landslides and earthquakes occurred more frequently. Current information shows that the energy sector is the key contributor to greenhouse gas (GHG) emissions by 71.65%. However, in 2020-2021, domestic industry's carbon dioxide emission per GDP declined.</w:t>
      </w:r>
    </w:p>
    <w:p w14:paraId="4E047F64" w14:textId="77777777" w:rsidR="00C301F4" w:rsidRPr="007E17C9" w:rsidRDefault="00C301F4" w:rsidP="00C301F4">
      <w:pPr>
        <w:spacing w:after="120" w:line="240" w:lineRule="auto"/>
        <w:ind w:firstLine="851"/>
        <w:jc w:val="both"/>
        <w:rPr>
          <w:rFonts w:ascii="TH SarabunPSK" w:eastAsia="Sarabun" w:hAnsi="TH SarabunPSK" w:cs="TH SarabunPSK"/>
          <w:sz w:val="32"/>
          <w:szCs w:val="32"/>
        </w:rPr>
      </w:pPr>
    </w:p>
    <w:p w14:paraId="1D98054F" w14:textId="77777777" w:rsidR="008C7DF1" w:rsidRPr="007E17C9" w:rsidRDefault="003A078F" w:rsidP="007E17C9">
      <w:pPr>
        <w:tabs>
          <w:tab w:val="left" w:pos="709"/>
          <w:tab w:val="left" w:pos="1134"/>
          <w:tab w:val="left" w:pos="1560"/>
          <w:tab w:val="left" w:pos="1985"/>
          <w:tab w:val="left" w:pos="2410"/>
          <w:tab w:val="left" w:pos="2835"/>
          <w:tab w:val="left" w:pos="3261"/>
          <w:tab w:val="left" w:pos="3686"/>
          <w:tab w:val="left" w:pos="4111"/>
          <w:tab w:val="left" w:pos="4536"/>
        </w:tabs>
        <w:spacing w:after="0" w:line="240" w:lineRule="auto"/>
        <w:jc w:val="both"/>
        <w:rPr>
          <w:rFonts w:ascii="TH SarabunPSK" w:eastAsia="Sarabun" w:hAnsi="TH SarabunPSK" w:cs="TH SarabunPSK"/>
          <w:b/>
          <w:color w:val="000000"/>
          <w:sz w:val="32"/>
          <w:szCs w:val="32"/>
        </w:rPr>
      </w:pPr>
      <w:r w:rsidRPr="007E17C9">
        <w:rPr>
          <w:rFonts w:ascii="TH SarabunPSK" w:eastAsia="Sarabun" w:hAnsi="TH SarabunPSK" w:cs="TH SarabunPSK"/>
          <w:b/>
          <w:color w:val="000000"/>
          <w:sz w:val="32"/>
          <w:szCs w:val="32"/>
        </w:rPr>
        <w:lastRenderedPageBreak/>
        <w:t xml:space="preserve">3. Projection of </w:t>
      </w:r>
      <w:r w:rsidRPr="007E17C9">
        <w:rPr>
          <w:rFonts w:ascii="TH SarabunPSK" w:eastAsia="Sarabun" w:hAnsi="TH SarabunPSK" w:cs="TH SarabunPSK"/>
          <w:b/>
          <w:sz w:val="32"/>
          <w:szCs w:val="32"/>
        </w:rPr>
        <w:t>f</w:t>
      </w:r>
      <w:r w:rsidRPr="007E17C9">
        <w:rPr>
          <w:rFonts w:ascii="TH SarabunPSK" w:eastAsia="Sarabun" w:hAnsi="TH SarabunPSK" w:cs="TH SarabunPSK"/>
          <w:b/>
          <w:color w:val="000000"/>
          <w:sz w:val="32"/>
          <w:szCs w:val="32"/>
        </w:rPr>
        <w:t xml:space="preserve">uture changes </w:t>
      </w:r>
    </w:p>
    <w:p w14:paraId="6C107A58" w14:textId="77777777" w:rsidR="008C7DF1" w:rsidRPr="007E17C9" w:rsidRDefault="003A078F" w:rsidP="007E17C9">
      <w:pPr>
        <w:tabs>
          <w:tab w:val="left" w:pos="709"/>
          <w:tab w:val="left" w:pos="1134"/>
          <w:tab w:val="left" w:pos="1560"/>
          <w:tab w:val="left" w:pos="1985"/>
          <w:tab w:val="left" w:pos="2410"/>
          <w:tab w:val="left" w:pos="2835"/>
          <w:tab w:val="left" w:pos="3261"/>
          <w:tab w:val="left" w:pos="3686"/>
          <w:tab w:val="left" w:pos="4111"/>
          <w:tab w:val="left" w:pos="4536"/>
        </w:tabs>
        <w:spacing w:after="0" w:line="240" w:lineRule="auto"/>
        <w:ind w:firstLine="851"/>
        <w:jc w:val="both"/>
        <w:rPr>
          <w:rFonts w:ascii="TH SarabunPSK" w:eastAsia="Sarabun" w:hAnsi="TH SarabunPSK" w:cs="TH SarabunPSK"/>
          <w:sz w:val="32"/>
          <w:szCs w:val="32"/>
        </w:rPr>
      </w:pPr>
      <w:r w:rsidRPr="007E17C9">
        <w:rPr>
          <w:rFonts w:ascii="TH SarabunPSK" w:eastAsia="Sarabun" w:hAnsi="TH SarabunPSK" w:cs="TH SarabunPSK"/>
          <w:b/>
          <w:color w:val="000000"/>
          <w:sz w:val="32"/>
          <w:szCs w:val="32"/>
        </w:rPr>
        <w:t xml:space="preserve">3.1 Environmental conditions in </w:t>
      </w:r>
      <w:r w:rsidRPr="007E17C9">
        <w:rPr>
          <w:rFonts w:ascii="TH SarabunPSK" w:eastAsia="Sarabun" w:hAnsi="TH SarabunPSK" w:cs="TH SarabunPSK"/>
          <w:b/>
          <w:sz w:val="32"/>
          <w:szCs w:val="32"/>
        </w:rPr>
        <w:t>the short-term trend</w:t>
      </w:r>
      <w:r w:rsidRPr="007E17C9">
        <w:rPr>
          <w:rFonts w:ascii="TH SarabunPSK" w:eastAsia="Sarabun" w:hAnsi="TH SarabunPSK" w:cs="TH SarabunPSK"/>
          <w:b/>
          <w:color w:val="000000"/>
          <w:sz w:val="32"/>
          <w:szCs w:val="32"/>
        </w:rPr>
        <w:t xml:space="preserve"> </w:t>
      </w:r>
      <w:r w:rsidRPr="007E17C9">
        <w:rPr>
          <w:rFonts w:ascii="TH SarabunPSK" w:eastAsia="Sarabun" w:hAnsi="TH SarabunPSK" w:cs="TH SarabunPSK"/>
          <w:color w:val="000000"/>
          <w:sz w:val="32"/>
          <w:szCs w:val="32"/>
        </w:rPr>
        <w:t>(1-2 years)</w:t>
      </w:r>
      <w:r w:rsidRPr="007E17C9">
        <w:rPr>
          <w:rFonts w:ascii="TH SarabunPSK" w:eastAsia="Sarabun" w:hAnsi="TH SarabunPSK" w:cs="TH SarabunPSK"/>
          <w:b/>
          <w:color w:val="000000"/>
          <w:sz w:val="32"/>
          <w:szCs w:val="32"/>
        </w:rPr>
        <w:t xml:space="preserve"> </w:t>
      </w:r>
      <w:r w:rsidRPr="007E17C9">
        <w:rPr>
          <w:rFonts w:ascii="TH SarabunPSK" w:eastAsia="Sarabun" w:hAnsi="TH SarabunPSK" w:cs="TH SarabunPSK"/>
          <w:sz w:val="32"/>
          <w:szCs w:val="32"/>
        </w:rPr>
        <w:t>by considering</w:t>
      </w:r>
      <w:r w:rsidRPr="007E17C9">
        <w:rPr>
          <w:rFonts w:ascii="TH SarabunPSK" w:eastAsia="Sarabun" w:hAnsi="TH SarabunPSK" w:cs="TH SarabunPSK"/>
          <w:color w:val="000000"/>
          <w:sz w:val="32"/>
          <w:szCs w:val="32"/>
        </w:rPr>
        <w:t xml:space="preserve"> from the past </w:t>
      </w:r>
      <w:r w:rsidRPr="007E17C9">
        <w:rPr>
          <w:rFonts w:ascii="TH SarabunPSK" w:eastAsia="Sarabun" w:hAnsi="TH SarabunPSK" w:cs="TH SarabunPSK"/>
          <w:sz w:val="32"/>
          <w:szCs w:val="32"/>
        </w:rPr>
        <w:t xml:space="preserve">10 years </w:t>
      </w:r>
    </w:p>
    <w:p w14:paraId="4F326938" w14:textId="77777777" w:rsidR="008C7DF1" w:rsidRPr="007E17C9" w:rsidRDefault="003A078F" w:rsidP="007E17C9">
      <w:pPr>
        <w:tabs>
          <w:tab w:val="left" w:pos="709"/>
          <w:tab w:val="left" w:pos="1134"/>
          <w:tab w:val="left" w:pos="1560"/>
          <w:tab w:val="left" w:pos="1985"/>
          <w:tab w:val="left" w:pos="2410"/>
          <w:tab w:val="left" w:pos="2835"/>
          <w:tab w:val="left" w:pos="3261"/>
          <w:tab w:val="left" w:pos="3686"/>
          <w:tab w:val="left" w:pos="4111"/>
          <w:tab w:val="left" w:pos="4536"/>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i/>
          <w:sz w:val="32"/>
          <w:szCs w:val="32"/>
        </w:rPr>
        <w:t>L</w:t>
      </w:r>
      <w:r w:rsidRPr="007E17C9">
        <w:rPr>
          <w:rFonts w:ascii="TH SarabunPSK" w:eastAsia="Sarabun" w:hAnsi="TH SarabunPSK" w:cs="TH SarabunPSK"/>
          <w:b/>
          <w:i/>
          <w:color w:val="000000"/>
          <w:sz w:val="32"/>
          <w:szCs w:val="32"/>
        </w:rPr>
        <w:t xml:space="preserve">and usage </w:t>
      </w:r>
      <w:r w:rsidRPr="007E17C9">
        <w:rPr>
          <w:rFonts w:ascii="TH SarabunPSK" w:eastAsia="Sarabun" w:hAnsi="TH SarabunPSK" w:cs="TH SarabunPSK"/>
          <w:b/>
          <w:i/>
          <w:sz w:val="32"/>
          <w:szCs w:val="32"/>
        </w:rPr>
        <w:t>changes</w:t>
      </w:r>
      <w:r w:rsidRPr="007E17C9">
        <w:rPr>
          <w:rFonts w:ascii="TH SarabunPSK" w:eastAsia="Sarabun" w:hAnsi="TH SarabunPSK" w:cs="TH SarabunPSK"/>
          <w:b/>
          <w:i/>
          <w:color w:val="000000"/>
          <w:sz w:val="32"/>
          <w:szCs w:val="32"/>
        </w:rPr>
        <w:t xml:space="preserve"> from expansion cultivation of cash crops and urban communities</w:t>
      </w:r>
      <w:r w:rsidRPr="007E17C9">
        <w:rPr>
          <w:rFonts w:ascii="TH SarabunPSK" w:eastAsia="Sarabun" w:hAnsi="TH SarabunPSK" w:cs="TH SarabunPSK"/>
          <w:color w:val="000000"/>
          <w:sz w:val="32"/>
          <w:szCs w:val="32"/>
        </w:rPr>
        <w:t>: Cultivation of cash crops, particularly</w:t>
      </w:r>
      <w:r w:rsidRPr="007E17C9">
        <w:rPr>
          <w:rFonts w:ascii="TH SarabunPSK" w:eastAsia="Sarabun" w:hAnsi="TH SarabunPSK" w:cs="TH SarabunPSK"/>
          <w:sz w:val="32"/>
          <w:szCs w:val="32"/>
        </w:rPr>
        <w:t xml:space="preserve"> oil palm, </w:t>
      </w:r>
      <w:r w:rsidRPr="007E17C9">
        <w:rPr>
          <w:rFonts w:ascii="TH SarabunPSK" w:eastAsia="Sarabun" w:hAnsi="TH SarabunPSK" w:cs="TH SarabunPSK"/>
          <w:color w:val="000000"/>
          <w:sz w:val="32"/>
          <w:szCs w:val="32"/>
        </w:rPr>
        <w:t xml:space="preserve">cassava and </w:t>
      </w:r>
      <w:r w:rsidRPr="007E17C9">
        <w:rPr>
          <w:rFonts w:ascii="TH SarabunPSK" w:eastAsia="Sarabun" w:hAnsi="TH SarabunPSK" w:cs="TH SarabunPSK"/>
          <w:sz w:val="32"/>
          <w:szCs w:val="32"/>
        </w:rPr>
        <w:t>sugarcane</w:t>
      </w:r>
      <w:r w:rsidRPr="007E17C9">
        <w:rPr>
          <w:rFonts w:ascii="TH SarabunPSK" w:eastAsia="Sarabun" w:hAnsi="TH SarabunPSK" w:cs="TH SarabunPSK"/>
          <w:color w:val="000000"/>
          <w:sz w:val="32"/>
          <w:szCs w:val="32"/>
        </w:rPr>
        <w:t xml:space="preserve">, is likely to expand with the rise in their price and energy demand and contribute to the increase in soil contamination by chemical fertilizer and other hazardous </w:t>
      </w:r>
      <w:r w:rsidRPr="007E17C9">
        <w:rPr>
          <w:rFonts w:ascii="TH SarabunPSK" w:eastAsia="Sarabun" w:hAnsi="TH SarabunPSK" w:cs="TH SarabunPSK"/>
          <w:sz w:val="32"/>
          <w:szCs w:val="32"/>
        </w:rPr>
        <w:t>substances</w:t>
      </w:r>
      <w:r w:rsidRPr="007E17C9">
        <w:rPr>
          <w:rFonts w:ascii="TH SarabunPSK" w:eastAsia="Sarabun" w:hAnsi="TH SarabunPSK" w:cs="TH SarabunPSK"/>
          <w:color w:val="000000"/>
          <w:sz w:val="32"/>
          <w:szCs w:val="32"/>
        </w:rPr>
        <w:t xml:space="preserve">. Expansion of communities in major cities may also contribute to soil deterioration in absence of any impact mitigation measures. </w:t>
      </w:r>
    </w:p>
    <w:p w14:paraId="5BFB6EDF" w14:textId="77777777" w:rsidR="008C7DF1" w:rsidRPr="007E17C9" w:rsidRDefault="003A078F" w:rsidP="007E17C9">
      <w:pPr>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i/>
          <w:color w:val="000000"/>
          <w:sz w:val="32"/>
          <w:szCs w:val="32"/>
        </w:rPr>
        <w:t xml:space="preserve">Increase in </w:t>
      </w:r>
      <w:r w:rsidRPr="007E17C9">
        <w:rPr>
          <w:rFonts w:ascii="TH SarabunPSK" w:eastAsia="Sarabun" w:hAnsi="TH SarabunPSK" w:cs="TH SarabunPSK"/>
          <w:b/>
          <w:i/>
          <w:sz w:val="32"/>
          <w:szCs w:val="32"/>
        </w:rPr>
        <w:t>greenhouse gas emission from energy sector</w:t>
      </w:r>
      <w:r w:rsidRPr="007E17C9">
        <w:rPr>
          <w:rFonts w:ascii="TH SarabunPSK" w:eastAsia="Sarabun" w:hAnsi="TH SarabunPSK" w:cs="TH SarabunPSK"/>
          <w:sz w:val="32"/>
          <w:szCs w:val="32"/>
        </w:rPr>
        <w:t>: Increase in energy use from economic expansion and resumption of transports are likely to raise greenhouse gas emission from power generation and road traffic. Energy use may expand at a slower rate due to higher price of oil and renewable energy could become prominent with greater demand for energy in general and advancement in technology associated with renewable energy.</w:t>
      </w:r>
    </w:p>
    <w:p w14:paraId="57D93F92" w14:textId="77777777" w:rsidR="008C7DF1" w:rsidRPr="007E17C9" w:rsidRDefault="003A078F" w:rsidP="007E17C9">
      <w:pPr>
        <w:tabs>
          <w:tab w:val="left" w:pos="1440"/>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i/>
          <w:color w:val="000000"/>
          <w:sz w:val="32"/>
          <w:szCs w:val="32"/>
        </w:rPr>
        <w:t xml:space="preserve">The </w:t>
      </w:r>
      <w:r w:rsidRPr="007E17C9">
        <w:rPr>
          <w:rFonts w:ascii="TH SarabunPSK" w:eastAsia="Sarabun" w:hAnsi="TH SarabunPSK" w:cs="TH SarabunPSK"/>
          <w:b/>
          <w:i/>
          <w:sz w:val="32"/>
          <w:szCs w:val="32"/>
        </w:rPr>
        <w:t>continuing</w:t>
      </w:r>
      <w:r w:rsidRPr="007E17C9">
        <w:rPr>
          <w:rFonts w:ascii="TH SarabunPSK" w:eastAsia="Sarabun" w:hAnsi="TH SarabunPSK" w:cs="TH SarabunPSK"/>
          <w:b/>
          <w:i/>
          <w:color w:val="000000"/>
          <w:sz w:val="32"/>
          <w:szCs w:val="32"/>
        </w:rPr>
        <w:t xml:space="preserve"> concerns over waste problems</w:t>
      </w:r>
      <w:r w:rsidRPr="007E17C9">
        <w:rPr>
          <w:rFonts w:ascii="TH SarabunPSK" w:eastAsia="Sarabun" w:hAnsi="TH SarabunPSK" w:cs="TH SarabunPSK"/>
          <w:color w:val="000000"/>
          <w:sz w:val="32"/>
          <w:szCs w:val="32"/>
        </w:rPr>
        <w:t>:</w:t>
      </w:r>
      <w:r w:rsidRPr="007E17C9">
        <w:rPr>
          <w:rFonts w:ascii="TH SarabunPSK" w:eastAsia="Sarabun" w:hAnsi="TH SarabunPSK" w:cs="TH SarabunPSK"/>
          <w:b/>
          <w:i/>
          <w:color w:val="000000"/>
          <w:sz w:val="32"/>
          <w:szCs w:val="32"/>
        </w:rPr>
        <w:t xml:space="preserve"> </w:t>
      </w:r>
      <w:r w:rsidRPr="007E17C9">
        <w:rPr>
          <w:rFonts w:ascii="TH SarabunPSK" w:eastAsia="Sarabun" w:hAnsi="TH SarabunPSK" w:cs="TH SarabunPSK"/>
          <w:color w:val="000000"/>
          <w:sz w:val="32"/>
          <w:szCs w:val="32"/>
        </w:rPr>
        <w:t xml:space="preserve">Quantity of packaging wastes from urban communities is rising with adoption of modern life. Lack of waste segregation has made </w:t>
      </w:r>
      <w:r w:rsidRPr="007E17C9">
        <w:rPr>
          <w:rFonts w:ascii="TH SarabunPSK" w:eastAsia="Sarabun" w:hAnsi="TH SarabunPSK" w:cs="TH SarabunPSK"/>
          <w:sz w:val="32"/>
          <w:szCs w:val="32"/>
        </w:rPr>
        <w:t>recycling</w:t>
      </w:r>
      <w:r w:rsidRPr="007E17C9">
        <w:rPr>
          <w:rFonts w:ascii="TH SarabunPSK" w:eastAsia="Sarabun" w:hAnsi="TH SarabunPSK" w:cs="TH SarabunPSK"/>
          <w:color w:val="000000"/>
          <w:sz w:val="32"/>
          <w:szCs w:val="32"/>
        </w:rPr>
        <w:t xml:space="preserve"> difficult. Stimulation of tourism is likely to accelerate waste accumulation at tourist sites while local administrations have remained incapable of ensuring appropriate waste collection and disposal.</w:t>
      </w:r>
    </w:p>
    <w:p w14:paraId="4468A6B8" w14:textId="77777777" w:rsidR="008C7DF1" w:rsidRPr="007E17C9" w:rsidRDefault="003A078F" w:rsidP="007E17C9">
      <w:pPr>
        <w:spacing w:after="0" w:line="240" w:lineRule="auto"/>
        <w:ind w:firstLine="851"/>
        <w:jc w:val="both"/>
        <w:rPr>
          <w:rFonts w:ascii="TH SarabunPSK" w:eastAsia="Sarabun" w:hAnsi="TH SarabunPSK" w:cs="TH SarabunPSK"/>
          <w:b/>
          <w:color w:val="000000"/>
          <w:sz w:val="32"/>
          <w:szCs w:val="32"/>
        </w:rPr>
      </w:pPr>
      <w:r w:rsidRPr="007E17C9">
        <w:rPr>
          <w:rFonts w:ascii="TH SarabunPSK" w:eastAsia="Sarabun" w:hAnsi="TH SarabunPSK" w:cs="TH SarabunPSK"/>
          <w:b/>
          <w:i/>
          <w:color w:val="000000"/>
          <w:sz w:val="32"/>
          <w:szCs w:val="32"/>
        </w:rPr>
        <w:t xml:space="preserve">Biodiversity on land and in </w:t>
      </w:r>
      <w:r w:rsidRPr="007E17C9">
        <w:rPr>
          <w:rFonts w:ascii="TH SarabunPSK" w:eastAsia="Sarabun" w:hAnsi="TH SarabunPSK" w:cs="TH SarabunPSK"/>
          <w:b/>
          <w:i/>
          <w:sz w:val="32"/>
          <w:szCs w:val="32"/>
        </w:rPr>
        <w:t>marine</w:t>
      </w:r>
      <w:r w:rsidRPr="007E17C9">
        <w:rPr>
          <w:rFonts w:ascii="TH SarabunPSK" w:eastAsia="Sarabun" w:hAnsi="TH SarabunPSK" w:cs="TH SarabunPSK"/>
          <w:b/>
          <w:i/>
          <w:color w:val="000000"/>
          <w:sz w:val="32"/>
          <w:szCs w:val="32"/>
        </w:rPr>
        <w:t xml:space="preserve"> is under threat</w:t>
      </w:r>
      <w:r w:rsidRPr="007E17C9">
        <w:rPr>
          <w:rFonts w:ascii="TH SarabunPSK" w:eastAsia="Sarabun" w:hAnsi="TH SarabunPSK" w:cs="TH SarabunPSK"/>
          <w:color w:val="000000"/>
          <w:sz w:val="32"/>
          <w:szCs w:val="32"/>
        </w:rPr>
        <w:t xml:space="preserve">: </w:t>
      </w:r>
      <w:r w:rsidRPr="007E17C9">
        <w:rPr>
          <w:rFonts w:ascii="TH SarabunPSK" w:eastAsia="Sarabun" w:hAnsi="TH SarabunPSK" w:cs="TH SarabunPSK"/>
          <w:b/>
          <w:i/>
          <w:color w:val="000000"/>
          <w:sz w:val="32"/>
          <w:szCs w:val="32"/>
        </w:rPr>
        <w:t xml:space="preserve"> </w:t>
      </w:r>
      <w:r w:rsidRPr="007E17C9">
        <w:rPr>
          <w:rFonts w:ascii="TH SarabunPSK" w:eastAsia="Sarabun" w:hAnsi="TH SarabunPSK" w:cs="TH SarabunPSK"/>
          <w:color w:val="000000"/>
          <w:sz w:val="32"/>
          <w:szCs w:val="32"/>
        </w:rPr>
        <w:t xml:space="preserve">With less COVID-19 restrictions, utilization </w:t>
      </w:r>
      <w:proofErr w:type="gramStart"/>
      <w:r w:rsidRPr="007E17C9">
        <w:rPr>
          <w:rFonts w:ascii="TH SarabunPSK" w:eastAsia="Sarabun" w:hAnsi="TH SarabunPSK" w:cs="TH SarabunPSK"/>
          <w:color w:val="000000"/>
          <w:sz w:val="32"/>
          <w:szCs w:val="32"/>
        </w:rPr>
        <w:t>of  natural</w:t>
      </w:r>
      <w:proofErr w:type="gramEnd"/>
      <w:r w:rsidRPr="007E17C9">
        <w:rPr>
          <w:rFonts w:ascii="TH SarabunPSK" w:eastAsia="Sarabun" w:hAnsi="TH SarabunPSK" w:cs="TH SarabunPSK"/>
          <w:color w:val="000000"/>
          <w:sz w:val="32"/>
          <w:szCs w:val="32"/>
        </w:rPr>
        <w:t xml:space="preserve"> habitats is likely to increase, particularly at popular tourist sites. This could be a </w:t>
      </w:r>
      <w:proofErr w:type="gramStart"/>
      <w:r w:rsidRPr="007E17C9">
        <w:rPr>
          <w:rFonts w:ascii="TH SarabunPSK" w:eastAsia="Sarabun" w:hAnsi="TH SarabunPSK" w:cs="TH SarabunPSK"/>
          <w:color w:val="000000"/>
          <w:sz w:val="32"/>
          <w:szCs w:val="32"/>
        </w:rPr>
        <w:t>threat  to</w:t>
      </w:r>
      <w:proofErr w:type="gramEnd"/>
      <w:r w:rsidRPr="007E17C9">
        <w:rPr>
          <w:rFonts w:ascii="TH SarabunPSK" w:eastAsia="Sarabun" w:hAnsi="TH SarabunPSK" w:cs="TH SarabunPSK"/>
          <w:color w:val="000000"/>
          <w:sz w:val="32"/>
          <w:szCs w:val="32"/>
        </w:rPr>
        <w:t xml:space="preserve"> biodiversity unless measures are taken to lessen its impacts. Climate change, inappropriate waste disposal and pollution all will continue to have impacts on ecosystems while invasive alien species will </w:t>
      </w:r>
      <w:r w:rsidRPr="007E17C9">
        <w:rPr>
          <w:rFonts w:ascii="TH SarabunPSK" w:eastAsia="Sarabun" w:hAnsi="TH SarabunPSK" w:cs="TH SarabunPSK"/>
          <w:sz w:val="32"/>
          <w:szCs w:val="32"/>
        </w:rPr>
        <w:t>likely put</w:t>
      </w:r>
      <w:r w:rsidRPr="007E17C9">
        <w:rPr>
          <w:rFonts w:ascii="TH SarabunPSK" w:eastAsia="Sarabun" w:hAnsi="TH SarabunPSK" w:cs="TH SarabunPSK"/>
          <w:color w:val="000000"/>
          <w:sz w:val="32"/>
          <w:szCs w:val="32"/>
        </w:rPr>
        <w:t xml:space="preserve"> </w:t>
      </w:r>
      <w:proofErr w:type="gramStart"/>
      <w:r w:rsidRPr="007E17C9">
        <w:rPr>
          <w:rFonts w:ascii="TH SarabunPSK" w:eastAsia="Sarabun" w:hAnsi="TH SarabunPSK" w:cs="TH SarabunPSK"/>
          <w:color w:val="000000"/>
          <w:sz w:val="32"/>
          <w:szCs w:val="32"/>
        </w:rPr>
        <w:t>more  native</w:t>
      </w:r>
      <w:proofErr w:type="gramEnd"/>
      <w:r w:rsidRPr="007E17C9">
        <w:rPr>
          <w:rFonts w:ascii="TH SarabunPSK" w:eastAsia="Sarabun" w:hAnsi="TH SarabunPSK" w:cs="TH SarabunPSK"/>
          <w:color w:val="000000"/>
          <w:sz w:val="32"/>
          <w:szCs w:val="32"/>
        </w:rPr>
        <w:t xml:space="preserve"> species at risk from extinction. </w:t>
      </w:r>
    </w:p>
    <w:p w14:paraId="7DD0C325" w14:textId="77777777" w:rsidR="00C301F4" w:rsidRPr="007E17C9" w:rsidRDefault="003A078F" w:rsidP="00C301F4">
      <w:pPr>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i/>
          <w:color w:val="000000"/>
          <w:sz w:val="32"/>
          <w:szCs w:val="32"/>
        </w:rPr>
        <w:t xml:space="preserve">More </w:t>
      </w:r>
      <w:r w:rsidRPr="007E17C9">
        <w:rPr>
          <w:rFonts w:ascii="TH SarabunPSK" w:eastAsia="Sarabun" w:hAnsi="TH SarabunPSK" w:cs="TH SarabunPSK"/>
          <w:b/>
          <w:i/>
          <w:sz w:val="32"/>
          <w:szCs w:val="32"/>
        </w:rPr>
        <w:t>visible in the rising threat of</w:t>
      </w:r>
      <w:r w:rsidRPr="007E17C9">
        <w:rPr>
          <w:rFonts w:ascii="TH SarabunPSK" w:eastAsia="Sarabun" w:hAnsi="TH SarabunPSK" w:cs="TH SarabunPSK"/>
          <w:b/>
          <w:i/>
          <w:color w:val="000000"/>
          <w:sz w:val="32"/>
          <w:szCs w:val="32"/>
        </w:rPr>
        <w:t xml:space="preserve"> climate change and natural disasters</w:t>
      </w:r>
      <w:r w:rsidRPr="007E17C9">
        <w:rPr>
          <w:rFonts w:ascii="TH SarabunPSK" w:eastAsia="Sarabun" w:hAnsi="TH SarabunPSK" w:cs="TH SarabunPSK"/>
          <w:color w:val="000000"/>
          <w:sz w:val="32"/>
          <w:szCs w:val="32"/>
        </w:rPr>
        <w:t>:</w:t>
      </w:r>
      <w:r w:rsidRPr="007E17C9">
        <w:rPr>
          <w:rFonts w:ascii="TH SarabunPSK" w:eastAsia="Sarabun" w:hAnsi="TH SarabunPSK" w:cs="TH SarabunPSK"/>
          <w:b/>
          <w:i/>
          <w:color w:val="000000"/>
          <w:sz w:val="32"/>
          <w:szCs w:val="32"/>
        </w:rPr>
        <w:t xml:space="preserve"> </w:t>
      </w:r>
      <w:r w:rsidRPr="007E17C9">
        <w:rPr>
          <w:rFonts w:ascii="TH SarabunPSK" w:eastAsia="Sarabun" w:hAnsi="TH SarabunPSK" w:cs="TH SarabunPSK"/>
          <w:color w:val="000000"/>
          <w:sz w:val="32"/>
          <w:szCs w:val="32"/>
        </w:rPr>
        <w:t xml:space="preserve">Weather turbulence and natural disasters are likely to become more frequent and severe. This will have direct impacts on water usage in various sectors and on other </w:t>
      </w:r>
      <w:r w:rsidRPr="007E17C9">
        <w:rPr>
          <w:rFonts w:ascii="TH SarabunPSK" w:eastAsia="Sarabun" w:hAnsi="TH SarabunPSK" w:cs="TH SarabunPSK"/>
          <w:sz w:val="32"/>
          <w:szCs w:val="32"/>
        </w:rPr>
        <w:t>aspects</w:t>
      </w:r>
      <w:r w:rsidRPr="007E17C9">
        <w:rPr>
          <w:rFonts w:ascii="TH SarabunPSK" w:eastAsia="Sarabun" w:hAnsi="TH SarabunPSK" w:cs="TH SarabunPSK"/>
          <w:color w:val="000000"/>
          <w:sz w:val="32"/>
          <w:szCs w:val="32"/>
        </w:rPr>
        <w:t xml:space="preserve"> of livelihoods. Those who are particularly vulnerable to impacts of climate change include farmers, coastal communities and city residents with lower income.</w:t>
      </w:r>
    </w:p>
    <w:p w14:paraId="4CDB6EA2" w14:textId="77777777" w:rsidR="008C7DF1" w:rsidRPr="007E17C9" w:rsidRDefault="003A078F" w:rsidP="007E17C9">
      <w:pPr>
        <w:tabs>
          <w:tab w:val="left" w:pos="709"/>
          <w:tab w:val="left" w:pos="1134"/>
          <w:tab w:val="left" w:pos="1560"/>
          <w:tab w:val="left" w:pos="1985"/>
          <w:tab w:val="left" w:pos="2410"/>
          <w:tab w:val="left" w:pos="2835"/>
          <w:tab w:val="left" w:pos="3261"/>
          <w:tab w:val="left" w:pos="3686"/>
          <w:tab w:val="left" w:pos="4111"/>
          <w:tab w:val="left" w:pos="4536"/>
        </w:tabs>
        <w:spacing w:after="0" w:line="240" w:lineRule="auto"/>
        <w:ind w:firstLine="851"/>
        <w:jc w:val="both"/>
        <w:rPr>
          <w:rFonts w:ascii="TH SarabunPSK" w:eastAsia="Sarabun" w:hAnsi="TH SarabunPSK" w:cs="TH SarabunPSK"/>
          <w:sz w:val="32"/>
          <w:szCs w:val="32"/>
        </w:rPr>
      </w:pPr>
      <w:r w:rsidRPr="007E17C9">
        <w:rPr>
          <w:rFonts w:ascii="TH SarabunPSK" w:eastAsia="Sarabun" w:hAnsi="TH SarabunPSK" w:cs="TH SarabunPSK"/>
          <w:b/>
          <w:color w:val="000000"/>
          <w:sz w:val="32"/>
          <w:szCs w:val="32"/>
        </w:rPr>
        <w:t xml:space="preserve">3.2 Environmental conditions in </w:t>
      </w:r>
      <w:r w:rsidRPr="007E17C9">
        <w:rPr>
          <w:rFonts w:ascii="TH SarabunPSK" w:eastAsia="Sarabun" w:hAnsi="TH SarabunPSK" w:cs="TH SarabunPSK"/>
          <w:b/>
          <w:sz w:val="32"/>
          <w:szCs w:val="32"/>
        </w:rPr>
        <w:t xml:space="preserve">long-term future trend </w:t>
      </w:r>
      <w:r w:rsidRPr="007E17C9">
        <w:rPr>
          <w:rFonts w:ascii="TH SarabunPSK" w:eastAsia="Sarabun" w:hAnsi="TH SarabunPSK" w:cs="TH SarabunPSK"/>
          <w:sz w:val="32"/>
          <w:szCs w:val="32"/>
        </w:rPr>
        <w:t>may happen over the next 10 years</w:t>
      </w:r>
    </w:p>
    <w:p w14:paraId="19301100" w14:textId="77777777" w:rsidR="008C7DF1" w:rsidRPr="007E17C9" w:rsidRDefault="003A078F" w:rsidP="007E17C9">
      <w:pPr>
        <w:tabs>
          <w:tab w:val="left" w:pos="1440"/>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i/>
          <w:sz w:val="32"/>
          <w:szCs w:val="32"/>
        </w:rPr>
        <w:t>Socio-culture Component</w:t>
      </w:r>
      <w:r w:rsidRPr="007E17C9">
        <w:rPr>
          <w:rFonts w:ascii="TH SarabunPSK" w:eastAsia="Sarabun" w:hAnsi="TH SarabunPSK" w:cs="TH SarabunPSK"/>
          <w:b/>
          <w:i/>
          <w:color w:val="000000"/>
          <w:sz w:val="32"/>
          <w:szCs w:val="32"/>
        </w:rPr>
        <w:t>:</w:t>
      </w:r>
      <w:r w:rsidRPr="007E17C9">
        <w:rPr>
          <w:rFonts w:ascii="TH SarabunPSK" w:eastAsia="Sarabun" w:hAnsi="TH SarabunPSK" w:cs="TH SarabunPSK"/>
          <w:sz w:val="32"/>
          <w:szCs w:val="32"/>
        </w:rPr>
        <w:t xml:space="preserve"> The population structure tends to enter the complete-aged society, and food and products delivery and urban expansion in various regions of the country </w:t>
      </w:r>
      <w:r w:rsidRPr="007E17C9">
        <w:rPr>
          <w:rFonts w:ascii="TH SarabunPSK" w:eastAsia="Sarabun" w:hAnsi="TH SarabunPSK" w:cs="TH SarabunPSK"/>
          <w:sz w:val="32"/>
          <w:szCs w:val="32"/>
        </w:rPr>
        <w:lastRenderedPageBreak/>
        <w:t>are likely to increase the quantity of waste, particularly from packaging, as well as the scope of waste disposal problems. Severity of the problems will vary in accordance with effectiveness in waste management of local administrations, the public's behaviors on consumption and waste segregation and provision of information on the issues to the public.</w:t>
      </w:r>
      <w:r w:rsidRPr="007E17C9">
        <w:rPr>
          <w:rFonts w:ascii="TH SarabunPSK" w:eastAsia="Sarabun" w:hAnsi="TH SarabunPSK" w:cs="TH SarabunPSK"/>
          <w:color w:val="000000"/>
          <w:sz w:val="32"/>
          <w:szCs w:val="32"/>
        </w:rPr>
        <w:t xml:space="preserve">  </w:t>
      </w:r>
    </w:p>
    <w:p w14:paraId="6408DFCD" w14:textId="77777777" w:rsidR="008C7DF1" w:rsidRPr="007E17C9" w:rsidRDefault="003A078F" w:rsidP="007E17C9">
      <w:pPr>
        <w:tabs>
          <w:tab w:val="left" w:pos="1440"/>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i/>
          <w:sz w:val="32"/>
          <w:szCs w:val="32"/>
        </w:rPr>
        <w:t>Technological Component</w:t>
      </w:r>
      <w:r w:rsidRPr="007E17C9">
        <w:rPr>
          <w:rFonts w:ascii="TH SarabunPSK" w:eastAsia="Sarabun" w:hAnsi="TH SarabunPSK" w:cs="TH SarabunPSK"/>
          <w:b/>
          <w:i/>
          <w:color w:val="000000"/>
          <w:sz w:val="32"/>
          <w:szCs w:val="32"/>
        </w:rPr>
        <w:t>:</w:t>
      </w:r>
      <w:r w:rsidRPr="007E17C9">
        <w:rPr>
          <w:rFonts w:ascii="TH SarabunPSK" w:eastAsia="Sarabun" w:hAnsi="TH SarabunPSK" w:cs="TH SarabunPSK"/>
          <w:color w:val="000000"/>
          <w:sz w:val="32"/>
          <w:szCs w:val="32"/>
        </w:rPr>
        <w:t xml:space="preserve"> Technological advancement will </w:t>
      </w:r>
      <w:proofErr w:type="gramStart"/>
      <w:r w:rsidRPr="007E17C9">
        <w:rPr>
          <w:rFonts w:ascii="TH SarabunPSK" w:eastAsia="Sarabun" w:hAnsi="TH SarabunPSK" w:cs="TH SarabunPSK"/>
          <w:color w:val="000000"/>
          <w:sz w:val="32"/>
          <w:szCs w:val="32"/>
        </w:rPr>
        <w:t>improve  efficiency</w:t>
      </w:r>
      <w:proofErr w:type="gramEnd"/>
      <w:r w:rsidRPr="007E17C9">
        <w:rPr>
          <w:rFonts w:ascii="TH SarabunPSK" w:eastAsia="Sarabun" w:hAnsi="TH SarabunPSK" w:cs="TH SarabunPSK"/>
          <w:color w:val="000000"/>
          <w:sz w:val="32"/>
          <w:szCs w:val="32"/>
        </w:rPr>
        <w:t xml:space="preserve"> in energy and resources utilization, increase use of renewable energy, mitigate waste generation and greenhouse gas emission, create more opportunity to access relevant information and enable environmental surveillance and monitoring. However, </w:t>
      </w:r>
      <w:r w:rsidRPr="007E17C9">
        <w:rPr>
          <w:rFonts w:ascii="TH SarabunPSK" w:eastAsia="Sarabun" w:hAnsi="TH SarabunPSK" w:cs="TH SarabunPSK"/>
          <w:sz w:val="32"/>
          <w:szCs w:val="32"/>
        </w:rPr>
        <w:t>a</w:t>
      </w:r>
      <w:r w:rsidRPr="007E17C9">
        <w:rPr>
          <w:rFonts w:ascii="TH SarabunPSK" w:eastAsia="Sarabun" w:hAnsi="TH SarabunPSK" w:cs="TH SarabunPSK"/>
          <w:color w:val="000000"/>
          <w:sz w:val="32"/>
          <w:szCs w:val="32"/>
        </w:rPr>
        <w:t>dopting new technology may also deplete natural resources at greater rate and generate waste products that are difficult to dispose.</w:t>
      </w:r>
    </w:p>
    <w:p w14:paraId="437E9B28" w14:textId="77777777" w:rsidR="008C7DF1" w:rsidRPr="007E17C9" w:rsidRDefault="003A078F" w:rsidP="007E17C9">
      <w:pPr>
        <w:tabs>
          <w:tab w:val="left" w:pos="1440"/>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i/>
          <w:sz w:val="32"/>
          <w:szCs w:val="32"/>
        </w:rPr>
        <w:t>Environmental Component</w:t>
      </w:r>
      <w:r w:rsidRPr="007E17C9">
        <w:rPr>
          <w:rFonts w:ascii="TH SarabunPSK" w:eastAsia="Sarabun" w:hAnsi="TH SarabunPSK" w:cs="TH SarabunPSK"/>
          <w:b/>
          <w:i/>
          <w:color w:val="000000"/>
          <w:sz w:val="32"/>
          <w:szCs w:val="32"/>
        </w:rPr>
        <w:t>:</w:t>
      </w:r>
      <w:r w:rsidRPr="007E17C9">
        <w:rPr>
          <w:rFonts w:ascii="TH SarabunPSK" w:eastAsia="Sarabun" w:hAnsi="TH SarabunPSK" w:cs="TH SarabunPSK"/>
          <w:color w:val="000000"/>
          <w:sz w:val="32"/>
          <w:szCs w:val="32"/>
        </w:rPr>
        <w:t xml:space="preserve"> Increase</w:t>
      </w:r>
      <w:r w:rsidRPr="007E17C9">
        <w:rPr>
          <w:rFonts w:ascii="TH SarabunPSK" w:eastAsia="Sarabun" w:hAnsi="TH SarabunPSK" w:cs="TH SarabunPSK"/>
          <w:sz w:val="32"/>
          <w:szCs w:val="32"/>
        </w:rPr>
        <w:t>d</w:t>
      </w:r>
      <w:r w:rsidRPr="007E17C9">
        <w:rPr>
          <w:rFonts w:ascii="TH SarabunPSK" w:eastAsia="Sarabun" w:hAnsi="TH SarabunPSK" w:cs="TH SarabunPSK"/>
          <w:color w:val="000000"/>
          <w:sz w:val="32"/>
          <w:szCs w:val="32"/>
        </w:rPr>
        <w:t xml:space="preserve"> sea temperature </w:t>
      </w:r>
      <w:r w:rsidRPr="007E17C9">
        <w:rPr>
          <w:rFonts w:ascii="TH SarabunPSK" w:eastAsia="Sarabun" w:hAnsi="TH SarabunPSK" w:cs="TH SarabunPSK"/>
          <w:sz w:val="32"/>
          <w:szCs w:val="32"/>
        </w:rPr>
        <w:t>affects coral</w:t>
      </w:r>
      <w:r w:rsidRPr="007E17C9">
        <w:rPr>
          <w:rFonts w:ascii="TH SarabunPSK" w:eastAsia="Sarabun" w:hAnsi="TH SarabunPSK" w:cs="TH SarabunPSK"/>
          <w:color w:val="000000"/>
          <w:sz w:val="32"/>
          <w:szCs w:val="32"/>
        </w:rPr>
        <w:t xml:space="preserve"> reefs and other marine ecosystems while change in atmospheric temperature and precipitation will affect agricultural production. </w:t>
      </w:r>
      <w:r w:rsidRPr="007E17C9">
        <w:rPr>
          <w:rFonts w:ascii="TH SarabunPSK" w:eastAsia="Sarabun" w:hAnsi="TH SarabunPSK" w:cs="TH SarabunPSK"/>
          <w:sz w:val="32"/>
          <w:szCs w:val="32"/>
        </w:rPr>
        <w:t>To meet</w:t>
      </w:r>
      <w:r w:rsidRPr="007E17C9">
        <w:rPr>
          <w:rFonts w:ascii="TH SarabunPSK" w:eastAsia="Sarabun" w:hAnsi="TH SarabunPSK" w:cs="TH SarabunPSK"/>
          <w:color w:val="000000"/>
          <w:sz w:val="32"/>
          <w:szCs w:val="32"/>
        </w:rPr>
        <w:t xml:space="preserve"> greenhouse gas emission mitigation targets and to </w:t>
      </w:r>
      <w:r w:rsidRPr="007E17C9">
        <w:rPr>
          <w:rFonts w:ascii="TH SarabunPSK" w:eastAsia="Sarabun" w:hAnsi="TH SarabunPSK" w:cs="TH SarabunPSK"/>
          <w:sz w:val="32"/>
          <w:szCs w:val="32"/>
        </w:rPr>
        <w:t>increase carbon sequestration in forests should be encouraged. However, these policies take</w:t>
      </w:r>
      <w:r w:rsidRPr="007E17C9">
        <w:rPr>
          <w:rFonts w:ascii="TH SarabunPSK" w:eastAsia="Sarabun" w:hAnsi="TH SarabunPSK" w:cs="TH SarabunPSK"/>
          <w:color w:val="000000"/>
          <w:sz w:val="32"/>
          <w:szCs w:val="32"/>
        </w:rPr>
        <w:t xml:space="preserve"> </w:t>
      </w:r>
      <w:r w:rsidRPr="007E17C9">
        <w:rPr>
          <w:rFonts w:ascii="TH SarabunPSK" w:eastAsia="Sarabun" w:hAnsi="TH SarabunPSK" w:cs="TH SarabunPSK"/>
          <w:sz w:val="32"/>
          <w:szCs w:val="32"/>
        </w:rPr>
        <w:t>a certain amount</w:t>
      </w:r>
      <w:r w:rsidRPr="007E17C9">
        <w:rPr>
          <w:rFonts w:ascii="TH SarabunPSK" w:eastAsia="Sarabun" w:hAnsi="TH SarabunPSK" w:cs="TH SarabunPSK"/>
          <w:color w:val="000000"/>
          <w:sz w:val="32"/>
          <w:szCs w:val="32"/>
        </w:rPr>
        <w:t xml:space="preserve"> of time and </w:t>
      </w:r>
      <w:r w:rsidRPr="007E17C9">
        <w:rPr>
          <w:rFonts w:ascii="TH SarabunPSK" w:eastAsia="Sarabun" w:hAnsi="TH SarabunPSK" w:cs="TH SarabunPSK"/>
          <w:sz w:val="32"/>
          <w:szCs w:val="32"/>
        </w:rPr>
        <w:t>need support from</w:t>
      </w:r>
      <w:r w:rsidRPr="007E17C9">
        <w:rPr>
          <w:rFonts w:ascii="TH SarabunPSK" w:eastAsia="Sarabun" w:hAnsi="TH SarabunPSK" w:cs="TH SarabunPSK"/>
          <w:color w:val="000000"/>
          <w:sz w:val="32"/>
          <w:szCs w:val="32"/>
        </w:rPr>
        <w:t xml:space="preserve"> developed countries. </w:t>
      </w:r>
    </w:p>
    <w:p w14:paraId="6B1325A5" w14:textId="77777777" w:rsidR="008C7DF1" w:rsidRPr="007E17C9" w:rsidRDefault="003A078F" w:rsidP="007E17C9">
      <w:pPr>
        <w:tabs>
          <w:tab w:val="left" w:pos="1440"/>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i/>
          <w:sz w:val="32"/>
          <w:szCs w:val="32"/>
        </w:rPr>
        <w:t>Economic Component</w:t>
      </w:r>
      <w:r w:rsidRPr="007E17C9">
        <w:rPr>
          <w:rFonts w:ascii="TH SarabunPSK" w:eastAsia="Sarabun" w:hAnsi="TH SarabunPSK" w:cs="TH SarabunPSK"/>
          <w:b/>
          <w:i/>
          <w:color w:val="000000"/>
          <w:sz w:val="32"/>
          <w:szCs w:val="32"/>
        </w:rPr>
        <w:t>:</w:t>
      </w:r>
      <w:r w:rsidRPr="007E17C9">
        <w:rPr>
          <w:rFonts w:ascii="TH SarabunPSK" w:eastAsia="Sarabun" w:hAnsi="TH SarabunPSK" w:cs="TH SarabunPSK"/>
          <w:color w:val="000000"/>
          <w:sz w:val="32"/>
          <w:szCs w:val="32"/>
        </w:rPr>
        <w:t xml:space="preserve"> The commitments to the Paris </w:t>
      </w:r>
      <w:r w:rsidRPr="007E17C9">
        <w:rPr>
          <w:rFonts w:ascii="TH SarabunPSK" w:eastAsia="Sarabun" w:hAnsi="TH SarabunPSK" w:cs="TH SarabunPSK"/>
          <w:sz w:val="32"/>
          <w:szCs w:val="32"/>
        </w:rPr>
        <w:t>Agreement</w:t>
      </w:r>
      <w:r w:rsidRPr="007E17C9">
        <w:rPr>
          <w:rFonts w:ascii="TH SarabunPSK" w:eastAsia="Sarabun" w:hAnsi="TH SarabunPSK" w:cs="TH SarabunPSK"/>
          <w:color w:val="000000"/>
          <w:sz w:val="32"/>
          <w:szCs w:val="32"/>
        </w:rPr>
        <w:t xml:space="preserve"> in greenhouse gas emission mitigation and </w:t>
      </w:r>
      <w:r w:rsidRPr="007E17C9">
        <w:rPr>
          <w:rFonts w:ascii="TH SarabunPSK" w:eastAsia="Sarabun" w:hAnsi="TH SarabunPSK" w:cs="TH SarabunPSK"/>
          <w:sz w:val="32"/>
          <w:szCs w:val="32"/>
        </w:rPr>
        <w:t>limitation of global temperature</w:t>
      </w:r>
      <w:r w:rsidRPr="007E17C9">
        <w:rPr>
          <w:rFonts w:ascii="TH SarabunPSK" w:eastAsia="Sarabun" w:hAnsi="TH SarabunPSK" w:cs="TH SarabunPSK"/>
          <w:color w:val="000000"/>
          <w:sz w:val="32"/>
          <w:szCs w:val="32"/>
        </w:rPr>
        <w:t xml:space="preserve"> created international trade conditions and measures </w:t>
      </w:r>
      <w:r w:rsidRPr="007E17C9">
        <w:rPr>
          <w:rFonts w:ascii="TH SarabunPSK" w:eastAsia="Sarabun" w:hAnsi="TH SarabunPSK" w:cs="TH SarabunPSK"/>
          <w:sz w:val="32"/>
          <w:szCs w:val="32"/>
        </w:rPr>
        <w:t>aimed at protecting and preserving the environment</w:t>
      </w:r>
      <w:r w:rsidRPr="007E17C9">
        <w:rPr>
          <w:rFonts w:ascii="TH SarabunPSK" w:eastAsia="Sarabun" w:hAnsi="TH SarabunPSK" w:cs="TH SarabunPSK"/>
          <w:color w:val="000000"/>
          <w:sz w:val="32"/>
          <w:szCs w:val="32"/>
        </w:rPr>
        <w:t>. On the other hand</w:t>
      </w:r>
      <w:r w:rsidRPr="007E17C9">
        <w:rPr>
          <w:rFonts w:ascii="TH SarabunPSK" w:eastAsia="Sarabun" w:hAnsi="TH SarabunPSK" w:cs="TH SarabunPSK"/>
          <w:sz w:val="32"/>
          <w:szCs w:val="32"/>
        </w:rPr>
        <w:t>, recovery of tourism may lead to natural resource and environmental degradation.</w:t>
      </w:r>
      <w:r w:rsidRPr="007E17C9">
        <w:rPr>
          <w:rFonts w:ascii="TH SarabunPSK" w:eastAsia="Sarabun" w:hAnsi="TH SarabunPSK" w:cs="TH SarabunPSK"/>
          <w:color w:val="000000"/>
          <w:sz w:val="32"/>
          <w:szCs w:val="32"/>
        </w:rPr>
        <w:t xml:space="preserve">   </w:t>
      </w:r>
    </w:p>
    <w:p w14:paraId="58981C28" w14:textId="77777777" w:rsidR="008C7DF1" w:rsidRPr="007E17C9" w:rsidRDefault="003A078F" w:rsidP="007E17C9">
      <w:pPr>
        <w:tabs>
          <w:tab w:val="left" w:pos="1440"/>
        </w:tabs>
        <w:spacing w:after="12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i/>
          <w:sz w:val="32"/>
          <w:szCs w:val="32"/>
        </w:rPr>
        <w:t>Political Component</w:t>
      </w:r>
      <w:r w:rsidRPr="007E17C9">
        <w:rPr>
          <w:rFonts w:ascii="TH SarabunPSK" w:eastAsia="Sarabun" w:hAnsi="TH SarabunPSK" w:cs="TH SarabunPSK"/>
          <w:b/>
          <w:i/>
          <w:color w:val="000000"/>
          <w:sz w:val="32"/>
          <w:szCs w:val="32"/>
        </w:rPr>
        <w:t>:</w:t>
      </w:r>
      <w:r w:rsidRPr="007E17C9">
        <w:rPr>
          <w:rFonts w:ascii="TH SarabunPSK" w:eastAsia="Sarabun" w:hAnsi="TH SarabunPSK" w:cs="TH SarabunPSK"/>
          <w:color w:val="000000"/>
          <w:sz w:val="32"/>
          <w:szCs w:val="32"/>
        </w:rPr>
        <w:t xml:space="preserve"> The </w:t>
      </w:r>
      <w:r w:rsidRPr="007E17C9">
        <w:rPr>
          <w:rFonts w:ascii="TH SarabunPSK" w:eastAsia="Sarabun" w:hAnsi="TH SarabunPSK" w:cs="TH SarabunPSK"/>
          <w:sz w:val="32"/>
          <w:szCs w:val="32"/>
        </w:rPr>
        <w:t>n</w:t>
      </w:r>
      <w:r w:rsidRPr="007E17C9">
        <w:rPr>
          <w:rFonts w:ascii="TH SarabunPSK" w:eastAsia="Sarabun" w:hAnsi="TH SarabunPSK" w:cs="TH SarabunPSK"/>
          <w:color w:val="000000"/>
          <w:sz w:val="32"/>
          <w:szCs w:val="32"/>
        </w:rPr>
        <w:t xml:space="preserve">ational development may place more emphasis on adoption of BCG models, mitigation of greenhouse gas emission and implementation of other global and regional conventions and agreements of relevance. However, </w:t>
      </w:r>
      <w:r w:rsidRPr="007E17C9">
        <w:rPr>
          <w:rFonts w:ascii="TH SarabunPSK" w:eastAsia="Sarabun" w:hAnsi="TH SarabunPSK" w:cs="TH SarabunPSK"/>
          <w:sz w:val="32"/>
          <w:szCs w:val="32"/>
        </w:rPr>
        <w:t>p</w:t>
      </w:r>
      <w:r w:rsidRPr="007E17C9">
        <w:rPr>
          <w:rFonts w:ascii="TH SarabunPSK" w:eastAsia="Sarabun" w:hAnsi="TH SarabunPSK" w:cs="TH SarabunPSK"/>
          <w:color w:val="000000"/>
          <w:sz w:val="32"/>
          <w:szCs w:val="32"/>
        </w:rPr>
        <w:t xml:space="preserve">olitical changes may affect policy and budgetary </w:t>
      </w:r>
      <w:r w:rsidRPr="007E17C9">
        <w:rPr>
          <w:rFonts w:ascii="TH SarabunPSK" w:eastAsia="Sarabun" w:hAnsi="TH SarabunPSK" w:cs="TH SarabunPSK"/>
          <w:sz w:val="32"/>
          <w:szCs w:val="32"/>
        </w:rPr>
        <w:t>support.</w:t>
      </w:r>
    </w:p>
    <w:p w14:paraId="5E7D160D" w14:textId="77777777" w:rsidR="008C7DF1" w:rsidRPr="007E17C9" w:rsidRDefault="003A078F" w:rsidP="007E17C9">
      <w:pPr>
        <w:tabs>
          <w:tab w:val="left" w:pos="709"/>
          <w:tab w:val="left" w:pos="1134"/>
          <w:tab w:val="left" w:pos="1560"/>
          <w:tab w:val="left" w:pos="1985"/>
          <w:tab w:val="left" w:pos="2410"/>
          <w:tab w:val="left" w:pos="2835"/>
          <w:tab w:val="left" w:pos="3261"/>
          <w:tab w:val="left" w:pos="3686"/>
          <w:tab w:val="left" w:pos="4111"/>
          <w:tab w:val="left" w:pos="4536"/>
        </w:tabs>
        <w:spacing w:after="0" w:line="240" w:lineRule="auto"/>
        <w:jc w:val="both"/>
        <w:rPr>
          <w:rFonts w:ascii="TH SarabunPSK" w:eastAsia="Sarabun" w:hAnsi="TH SarabunPSK" w:cs="TH SarabunPSK"/>
          <w:b/>
          <w:color w:val="000000"/>
          <w:sz w:val="32"/>
          <w:szCs w:val="32"/>
        </w:rPr>
      </w:pPr>
      <w:r w:rsidRPr="007E17C9">
        <w:rPr>
          <w:rFonts w:ascii="TH SarabunPSK" w:eastAsia="Sarabun" w:hAnsi="TH SarabunPSK" w:cs="TH SarabunPSK"/>
          <w:b/>
          <w:color w:val="000000"/>
          <w:sz w:val="32"/>
          <w:szCs w:val="32"/>
        </w:rPr>
        <w:t xml:space="preserve">4. Policy recommendations on natural resources and environmental </w:t>
      </w:r>
      <w:r w:rsidRPr="007E17C9">
        <w:rPr>
          <w:rFonts w:ascii="TH SarabunPSK" w:eastAsia="Sarabun" w:hAnsi="TH SarabunPSK" w:cs="TH SarabunPSK"/>
          <w:b/>
          <w:sz w:val="32"/>
          <w:szCs w:val="32"/>
        </w:rPr>
        <w:t>management</w:t>
      </w:r>
      <w:r w:rsidRPr="007E17C9">
        <w:rPr>
          <w:rFonts w:ascii="TH SarabunPSK" w:eastAsia="Sarabun" w:hAnsi="TH SarabunPSK" w:cs="TH SarabunPSK"/>
          <w:b/>
          <w:color w:val="000000"/>
          <w:sz w:val="32"/>
          <w:szCs w:val="32"/>
        </w:rPr>
        <w:t xml:space="preserve"> </w:t>
      </w:r>
    </w:p>
    <w:p w14:paraId="7FC3E3A9" w14:textId="77777777" w:rsidR="008C7DF1" w:rsidRPr="007E17C9" w:rsidRDefault="003A078F" w:rsidP="007E17C9">
      <w:pPr>
        <w:tabs>
          <w:tab w:val="left" w:pos="709"/>
          <w:tab w:val="left" w:pos="1134"/>
          <w:tab w:val="left" w:pos="1560"/>
          <w:tab w:val="left" w:pos="1985"/>
          <w:tab w:val="left" w:pos="2410"/>
          <w:tab w:val="left" w:pos="2835"/>
          <w:tab w:val="left" w:pos="3261"/>
          <w:tab w:val="left" w:pos="3686"/>
          <w:tab w:val="left" w:pos="4111"/>
          <w:tab w:val="left" w:pos="4536"/>
        </w:tabs>
        <w:spacing w:after="0" w:line="240" w:lineRule="auto"/>
        <w:ind w:firstLine="851"/>
        <w:jc w:val="both"/>
        <w:rPr>
          <w:rFonts w:ascii="TH SarabunPSK" w:eastAsia="Sarabun" w:hAnsi="TH SarabunPSK" w:cs="TH SarabunPSK"/>
          <w:b/>
          <w:color w:val="000000"/>
          <w:sz w:val="32"/>
          <w:szCs w:val="32"/>
        </w:rPr>
      </w:pPr>
      <w:r w:rsidRPr="007E17C9">
        <w:rPr>
          <w:rFonts w:ascii="TH SarabunPSK" w:eastAsia="Sarabun" w:hAnsi="TH SarabunPSK" w:cs="TH SarabunPSK"/>
          <w:b/>
          <w:color w:val="000000"/>
          <w:sz w:val="32"/>
          <w:szCs w:val="32"/>
        </w:rPr>
        <w:t xml:space="preserve">4.1 Short-term measures </w:t>
      </w:r>
      <w:r w:rsidRPr="007E17C9">
        <w:rPr>
          <w:rFonts w:ascii="TH SarabunPSK" w:eastAsia="Sarabun" w:hAnsi="TH SarabunPSK" w:cs="TH SarabunPSK"/>
          <w:color w:val="000000"/>
          <w:sz w:val="32"/>
          <w:szCs w:val="32"/>
        </w:rPr>
        <w:t xml:space="preserve">that </w:t>
      </w:r>
      <w:r w:rsidRPr="007E17C9">
        <w:rPr>
          <w:rFonts w:ascii="TH SarabunPSK" w:eastAsia="Sarabun" w:hAnsi="TH SarabunPSK" w:cs="TH SarabunPSK"/>
          <w:sz w:val="32"/>
          <w:szCs w:val="32"/>
        </w:rPr>
        <w:t>can occur</w:t>
      </w:r>
      <w:r w:rsidRPr="007E17C9">
        <w:rPr>
          <w:rFonts w:ascii="TH SarabunPSK" w:eastAsia="Sarabun" w:hAnsi="TH SarabunPSK" w:cs="TH SarabunPSK"/>
          <w:color w:val="000000"/>
          <w:sz w:val="32"/>
          <w:szCs w:val="32"/>
        </w:rPr>
        <w:t xml:space="preserve"> over the next 1 - 2 years by</w:t>
      </w:r>
      <w:r w:rsidRPr="007E17C9">
        <w:rPr>
          <w:rFonts w:ascii="TH SarabunPSK" w:eastAsia="Sarabun" w:hAnsi="TH SarabunPSK" w:cs="TH SarabunPSK"/>
          <w:b/>
          <w:color w:val="000000"/>
          <w:sz w:val="32"/>
          <w:szCs w:val="32"/>
        </w:rPr>
        <w:t xml:space="preserve"> </w:t>
      </w:r>
      <w:r w:rsidRPr="007E17C9">
        <w:rPr>
          <w:rFonts w:ascii="TH SarabunPSK" w:eastAsia="Sarabun" w:hAnsi="TH SarabunPSK" w:cs="TH SarabunPSK"/>
          <w:sz w:val="32"/>
          <w:szCs w:val="32"/>
        </w:rPr>
        <w:t>concerning critical</w:t>
      </w:r>
      <w:r w:rsidRPr="007E17C9">
        <w:rPr>
          <w:rFonts w:ascii="TH SarabunPSK" w:eastAsia="Sarabun" w:hAnsi="TH SarabunPSK" w:cs="TH SarabunPSK"/>
          <w:color w:val="000000"/>
          <w:sz w:val="32"/>
          <w:szCs w:val="32"/>
        </w:rPr>
        <w:t xml:space="preserve"> environmental issues and </w:t>
      </w:r>
      <w:r w:rsidRPr="007E17C9">
        <w:rPr>
          <w:rFonts w:ascii="TH SarabunPSK" w:eastAsia="Sarabun" w:hAnsi="TH SarabunPSK" w:cs="TH SarabunPSK"/>
          <w:sz w:val="32"/>
          <w:szCs w:val="32"/>
        </w:rPr>
        <w:t>creating collaboration</w:t>
      </w:r>
      <w:r w:rsidRPr="007E17C9">
        <w:rPr>
          <w:rFonts w:ascii="TH SarabunPSK" w:eastAsia="Sarabun" w:hAnsi="TH SarabunPSK" w:cs="TH SarabunPSK"/>
          <w:color w:val="000000"/>
          <w:sz w:val="32"/>
          <w:szCs w:val="32"/>
        </w:rPr>
        <w:t xml:space="preserve"> for more effective management. </w:t>
      </w:r>
    </w:p>
    <w:p w14:paraId="1901BCAA" w14:textId="77777777" w:rsidR="00C301F4" w:rsidRPr="007E17C9" w:rsidRDefault="003A078F" w:rsidP="00C301F4">
      <w:pPr>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color w:val="000000"/>
          <w:sz w:val="32"/>
          <w:szCs w:val="32"/>
        </w:rPr>
        <w:t xml:space="preserve">1) </w:t>
      </w:r>
      <w:r w:rsidRPr="007E17C9">
        <w:rPr>
          <w:rFonts w:ascii="TH SarabunPSK" w:eastAsia="Sarabun" w:hAnsi="TH SarabunPSK" w:cs="TH SarabunPSK"/>
          <w:b/>
          <w:i/>
          <w:color w:val="000000"/>
          <w:sz w:val="32"/>
          <w:szCs w:val="32"/>
        </w:rPr>
        <w:t xml:space="preserve">Developing waste management </w:t>
      </w:r>
      <w:r w:rsidRPr="007E17C9">
        <w:rPr>
          <w:rFonts w:ascii="TH SarabunPSK" w:eastAsia="Sarabun" w:hAnsi="TH SarabunPSK" w:cs="TH SarabunPSK"/>
          <w:b/>
          <w:i/>
          <w:sz w:val="32"/>
          <w:szCs w:val="32"/>
        </w:rPr>
        <w:t>systems</w:t>
      </w:r>
      <w:r w:rsidRPr="007E17C9">
        <w:rPr>
          <w:rFonts w:ascii="TH SarabunPSK" w:eastAsia="Sarabun" w:hAnsi="TH SarabunPSK" w:cs="TH SarabunPSK"/>
          <w:b/>
          <w:i/>
          <w:color w:val="000000"/>
          <w:sz w:val="32"/>
          <w:szCs w:val="32"/>
        </w:rPr>
        <w:t xml:space="preserve"> at tourist sites in marine and coastal areas</w:t>
      </w:r>
      <w:r w:rsidRPr="007E17C9">
        <w:rPr>
          <w:rFonts w:ascii="TH SarabunPSK" w:eastAsia="Sarabun" w:hAnsi="TH SarabunPSK" w:cs="TH SarabunPSK"/>
          <w:b/>
          <w:color w:val="000000"/>
          <w:sz w:val="32"/>
          <w:szCs w:val="32"/>
        </w:rPr>
        <w:t>:</w:t>
      </w:r>
      <w:r w:rsidRPr="007E17C9">
        <w:rPr>
          <w:rFonts w:ascii="TH SarabunPSK" w:eastAsia="Sarabun" w:hAnsi="TH SarabunPSK" w:cs="TH SarabunPSK"/>
          <w:b/>
          <w:i/>
          <w:color w:val="000000"/>
          <w:sz w:val="32"/>
          <w:szCs w:val="32"/>
        </w:rPr>
        <w:t xml:space="preserve"> </w:t>
      </w:r>
      <w:r w:rsidRPr="007E17C9">
        <w:rPr>
          <w:rFonts w:ascii="TH SarabunPSK" w:eastAsia="Sarabun" w:hAnsi="TH SarabunPSK" w:cs="TH SarabunPSK"/>
          <w:color w:val="000000"/>
          <w:sz w:val="32"/>
          <w:szCs w:val="32"/>
        </w:rPr>
        <w:t>Waste regulations should be adopted for operators of relevance</w:t>
      </w:r>
      <w:r w:rsidRPr="007E17C9">
        <w:rPr>
          <w:rFonts w:ascii="TH SarabunPSK" w:eastAsia="Sarabun" w:hAnsi="TH SarabunPSK" w:cs="TH SarabunPSK"/>
          <w:sz w:val="32"/>
          <w:szCs w:val="32"/>
        </w:rPr>
        <w:t xml:space="preserve">. Moreover, </w:t>
      </w:r>
      <w:r w:rsidRPr="007E17C9">
        <w:rPr>
          <w:rFonts w:ascii="TH SarabunPSK" w:eastAsia="Sarabun" w:hAnsi="TH SarabunPSK" w:cs="TH SarabunPSK"/>
          <w:color w:val="000000"/>
          <w:sz w:val="32"/>
          <w:szCs w:val="32"/>
        </w:rPr>
        <w:t xml:space="preserve">coordination mechanisms should be established for </w:t>
      </w:r>
      <w:r w:rsidRPr="007E17C9">
        <w:rPr>
          <w:rFonts w:ascii="TH SarabunPSK" w:eastAsia="Sarabun" w:hAnsi="TH SarabunPSK" w:cs="TH SarabunPSK"/>
          <w:sz w:val="32"/>
          <w:szCs w:val="32"/>
        </w:rPr>
        <w:t>the local level</w:t>
      </w:r>
      <w:r w:rsidRPr="007E17C9">
        <w:rPr>
          <w:rFonts w:ascii="TH SarabunPSK" w:eastAsia="Sarabun" w:hAnsi="TH SarabunPSK" w:cs="TH SarabunPSK"/>
          <w:color w:val="000000"/>
          <w:sz w:val="32"/>
          <w:szCs w:val="32"/>
        </w:rPr>
        <w:t xml:space="preserve">. Promoting </w:t>
      </w:r>
      <w:r w:rsidRPr="007E17C9">
        <w:rPr>
          <w:rFonts w:ascii="TH SarabunPSK" w:eastAsia="Sarabun" w:hAnsi="TH SarabunPSK" w:cs="TH SarabunPSK"/>
          <w:sz w:val="32"/>
          <w:szCs w:val="32"/>
        </w:rPr>
        <w:t>use</w:t>
      </w:r>
      <w:r w:rsidRPr="007E17C9">
        <w:rPr>
          <w:rFonts w:ascii="TH SarabunPSK" w:eastAsia="Sarabun" w:hAnsi="TH SarabunPSK" w:cs="TH SarabunPSK"/>
          <w:color w:val="000000"/>
          <w:sz w:val="32"/>
          <w:szCs w:val="32"/>
        </w:rPr>
        <w:t xml:space="preserve"> of environmentally friendly products and services, </w:t>
      </w:r>
      <w:r w:rsidRPr="007E17C9">
        <w:rPr>
          <w:rFonts w:ascii="TH SarabunPSK" w:eastAsia="Sarabun" w:hAnsi="TH SarabunPSK" w:cs="TH SarabunPSK"/>
          <w:sz w:val="32"/>
          <w:szCs w:val="32"/>
        </w:rPr>
        <w:t xml:space="preserve">and </w:t>
      </w:r>
      <w:r w:rsidRPr="007E17C9">
        <w:rPr>
          <w:rFonts w:ascii="TH SarabunPSK" w:eastAsia="Sarabun" w:hAnsi="TH SarabunPSK" w:cs="TH SarabunPSK"/>
          <w:color w:val="000000"/>
          <w:sz w:val="32"/>
          <w:szCs w:val="32"/>
        </w:rPr>
        <w:t xml:space="preserve">should be provided for waste reduction and segregation </w:t>
      </w:r>
      <w:r w:rsidRPr="007E17C9">
        <w:rPr>
          <w:rFonts w:ascii="TH SarabunPSK" w:eastAsia="Sarabun" w:hAnsi="TH SarabunPSK" w:cs="TH SarabunPSK"/>
          <w:sz w:val="32"/>
          <w:szCs w:val="32"/>
        </w:rPr>
        <w:t xml:space="preserve">whereas </w:t>
      </w:r>
      <w:r w:rsidRPr="007E17C9">
        <w:rPr>
          <w:rFonts w:ascii="TH SarabunPSK" w:eastAsia="Sarabun" w:hAnsi="TH SarabunPSK" w:cs="TH SarabunPSK"/>
          <w:color w:val="000000"/>
          <w:sz w:val="32"/>
          <w:szCs w:val="32"/>
        </w:rPr>
        <w:t xml:space="preserve">improvement should be made on systematic </w:t>
      </w:r>
      <w:proofErr w:type="gramStart"/>
      <w:r w:rsidRPr="007E17C9">
        <w:rPr>
          <w:rFonts w:ascii="TH SarabunPSK" w:eastAsia="Sarabun" w:hAnsi="TH SarabunPSK" w:cs="TH SarabunPSK"/>
          <w:color w:val="000000"/>
          <w:sz w:val="32"/>
          <w:szCs w:val="32"/>
        </w:rPr>
        <w:t>waste  management</w:t>
      </w:r>
      <w:proofErr w:type="gramEnd"/>
      <w:r w:rsidRPr="007E17C9">
        <w:rPr>
          <w:rFonts w:ascii="TH SarabunPSK" w:eastAsia="Sarabun" w:hAnsi="TH SarabunPSK" w:cs="TH SarabunPSK"/>
          <w:color w:val="000000"/>
          <w:sz w:val="32"/>
          <w:szCs w:val="32"/>
        </w:rPr>
        <w:t xml:space="preserve"> in order to reduce disposing wastes into the environment.   </w:t>
      </w:r>
    </w:p>
    <w:p w14:paraId="72AF7961" w14:textId="77777777" w:rsidR="008C7DF1" w:rsidRPr="007E17C9" w:rsidRDefault="003A078F" w:rsidP="007E17C9">
      <w:pPr>
        <w:tabs>
          <w:tab w:val="left" w:pos="709"/>
          <w:tab w:val="left" w:pos="1134"/>
          <w:tab w:val="left" w:pos="1560"/>
          <w:tab w:val="left" w:pos="1985"/>
          <w:tab w:val="left" w:pos="2410"/>
          <w:tab w:val="left" w:pos="2835"/>
          <w:tab w:val="left" w:pos="3261"/>
          <w:tab w:val="left" w:pos="3686"/>
          <w:tab w:val="left" w:pos="4111"/>
          <w:tab w:val="left" w:pos="4536"/>
        </w:tabs>
        <w:spacing w:after="0" w:line="240" w:lineRule="auto"/>
        <w:ind w:firstLine="851"/>
        <w:jc w:val="both"/>
        <w:rPr>
          <w:rFonts w:ascii="TH SarabunPSK" w:eastAsia="Sarabun" w:hAnsi="TH SarabunPSK" w:cs="TH SarabunPSK"/>
          <w:b/>
          <w:color w:val="000000"/>
          <w:sz w:val="32"/>
          <w:szCs w:val="32"/>
        </w:rPr>
      </w:pPr>
      <w:r w:rsidRPr="007E17C9">
        <w:rPr>
          <w:rFonts w:ascii="TH SarabunPSK" w:eastAsia="Sarabun" w:hAnsi="TH SarabunPSK" w:cs="TH SarabunPSK"/>
          <w:b/>
          <w:color w:val="000000"/>
          <w:sz w:val="32"/>
          <w:szCs w:val="32"/>
        </w:rPr>
        <w:t xml:space="preserve">2) Assessing the area and </w:t>
      </w:r>
      <w:r w:rsidRPr="007E17C9">
        <w:rPr>
          <w:rFonts w:ascii="TH SarabunPSK" w:eastAsia="Sarabun" w:hAnsi="TH SarabunPSK" w:cs="TH SarabunPSK"/>
          <w:b/>
          <w:sz w:val="32"/>
          <w:szCs w:val="32"/>
        </w:rPr>
        <w:t>establishing measures for environmentally important or sensitive areas</w:t>
      </w:r>
      <w:r w:rsidRPr="007E17C9">
        <w:rPr>
          <w:rFonts w:ascii="TH SarabunPSK" w:eastAsia="Sarabun" w:hAnsi="TH SarabunPSK" w:cs="TH SarabunPSK"/>
          <w:b/>
          <w:color w:val="000000"/>
          <w:sz w:val="32"/>
          <w:szCs w:val="32"/>
        </w:rPr>
        <w:t>:</w:t>
      </w:r>
      <w:r w:rsidRPr="007E17C9">
        <w:rPr>
          <w:rFonts w:ascii="TH SarabunPSK" w:eastAsia="Sarabun" w:hAnsi="TH SarabunPSK" w:cs="TH SarabunPSK"/>
          <w:b/>
          <w:i/>
          <w:color w:val="000000"/>
          <w:sz w:val="32"/>
          <w:szCs w:val="32"/>
        </w:rPr>
        <w:t xml:space="preserve"> </w:t>
      </w:r>
      <w:r w:rsidRPr="007E17C9">
        <w:rPr>
          <w:rFonts w:ascii="TH SarabunPSK" w:eastAsia="Sarabun" w:hAnsi="TH SarabunPSK" w:cs="TH SarabunPSK"/>
          <w:color w:val="000000"/>
          <w:sz w:val="32"/>
          <w:szCs w:val="32"/>
        </w:rPr>
        <w:t xml:space="preserve">Criteria to assess environmentally important or </w:t>
      </w:r>
      <w:proofErr w:type="gramStart"/>
      <w:r w:rsidRPr="007E17C9">
        <w:rPr>
          <w:rFonts w:ascii="TH SarabunPSK" w:eastAsia="Sarabun" w:hAnsi="TH SarabunPSK" w:cs="TH SarabunPSK"/>
          <w:sz w:val="32"/>
          <w:szCs w:val="32"/>
        </w:rPr>
        <w:t>sensitive</w:t>
      </w:r>
      <w:r w:rsidRPr="007E17C9">
        <w:rPr>
          <w:rFonts w:ascii="TH SarabunPSK" w:eastAsia="Sarabun" w:hAnsi="TH SarabunPSK" w:cs="TH SarabunPSK"/>
          <w:color w:val="000000"/>
          <w:sz w:val="32"/>
          <w:szCs w:val="32"/>
        </w:rPr>
        <w:t xml:space="preserve">  areas</w:t>
      </w:r>
      <w:proofErr w:type="gramEnd"/>
      <w:r w:rsidRPr="007E17C9">
        <w:rPr>
          <w:rFonts w:ascii="TH SarabunPSK" w:eastAsia="Sarabun" w:hAnsi="TH SarabunPSK" w:cs="TH SarabunPSK"/>
          <w:color w:val="000000"/>
          <w:sz w:val="32"/>
          <w:szCs w:val="32"/>
        </w:rPr>
        <w:t xml:space="preserve"> should be </w:t>
      </w:r>
      <w:r w:rsidRPr="007E17C9">
        <w:rPr>
          <w:rFonts w:ascii="TH SarabunPSK" w:eastAsia="Sarabun" w:hAnsi="TH SarabunPSK" w:cs="TH SarabunPSK"/>
          <w:sz w:val="32"/>
          <w:szCs w:val="32"/>
        </w:rPr>
        <w:lastRenderedPageBreak/>
        <w:t>developed</w:t>
      </w:r>
      <w:r w:rsidRPr="007E17C9">
        <w:rPr>
          <w:rFonts w:ascii="TH SarabunPSK" w:eastAsia="Sarabun" w:hAnsi="TH SarabunPSK" w:cs="TH SarabunPSK"/>
          <w:color w:val="000000"/>
          <w:sz w:val="32"/>
          <w:szCs w:val="32"/>
        </w:rPr>
        <w:t xml:space="preserve"> that accompany </w:t>
      </w:r>
      <w:r w:rsidRPr="007E17C9">
        <w:rPr>
          <w:rFonts w:ascii="TH SarabunPSK" w:eastAsia="Sarabun" w:hAnsi="TH SarabunPSK" w:cs="TH SarabunPSK"/>
          <w:sz w:val="32"/>
          <w:szCs w:val="32"/>
        </w:rPr>
        <w:t>the declaration of environmental protection area  to achieve concrete implementation</w:t>
      </w:r>
      <w:r w:rsidRPr="007E17C9">
        <w:rPr>
          <w:rFonts w:ascii="TH SarabunPSK" w:eastAsia="Sarabun" w:hAnsi="TH SarabunPSK" w:cs="TH SarabunPSK"/>
          <w:color w:val="000000"/>
          <w:sz w:val="32"/>
          <w:szCs w:val="32"/>
        </w:rPr>
        <w:t xml:space="preserve">. In </w:t>
      </w:r>
      <w:proofErr w:type="gramStart"/>
      <w:r w:rsidRPr="007E17C9">
        <w:rPr>
          <w:rFonts w:ascii="TH SarabunPSK" w:eastAsia="Sarabun" w:hAnsi="TH SarabunPSK" w:cs="TH SarabunPSK"/>
          <w:color w:val="000000"/>
          <w:sz w:val="32"/>
          <w:szCs w:val="32"/>
        </w:rPr>
        <w:t>addition,  effectiveness</w:t>
      </w:r>
      <w:proofErr w:type="gramEnd"/>
      <w:r w:rsidRPr="007E17C9">
        <w:rPr>
          <w:rFonts w:ascii="TH SarabunPSK" w:eastAsia="Sarabun" w:hAnsi="TH SarabunPSK" w:cs="TH SarabunPSK"/>
          <w:color w:val="000000"/>
          <w:sz w:val="32"/>
          <w:szCs w:val="32"/>
        </w:rPr>
        <w:t xml:space="preserve"> of law enforcement should be enhanced and additional measures may be adopted  with authority of local administrations or by using pre-existing environmental laws. </w:t>
      </w:r>
    </w:p>
    <w:p w14:paraId="50D08436" w14:textId="77777777" w:rsidR="008C7DF1" w:rsidRPr="007E17C9" w:rsidRDefault="003A078F" w:rsidP="007E17C9">
      <w:pPr>
        <w:tabs>
          <w:tab w:val="left" w:pos="1418"/>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color w:val="000000"/>
          <w:sz w:val="32"/>
          <w:szCs w:val="32"/>
        </w:rPr>
        <w:t xml:space="preserve">3) </w:t>
      </w:r>
      <w:r w:rsidRPr="007E17C9">
        <w:rPr>
          <w:rFonts w:ascii="TH SarabunPSK" w:eastAsia="Sarabun" w:hAnsi="TH SarabunPSK" w:cs="TH SarabunPSK"/>
          <w:b/>
          <w:i/>
          <w:color w:val="000000"/>
          <w:sz w:val="32"/>
          <w:szCs w:val="32"/>
        </w:rPr>
        <w:t>Promot</w:t>
      </w:r>
      <w:r w:rsidRPr="007E17C9">
        <w:rPr>
          <w:rFonts w:ascii="TH SarabunPSK" w:eastAsia="Sarabun" w:hAnsi="TH SarabunPSK" w:cs="TH SarabunPSK"/>
          <w:b/>
          <w:i/>
          <w:sz w:val="32"/>
          <w:szCs w:val="32"/>
        </w:rPr>
        <w:t>e</w:t>
      </w:r>
      <w:r w:rsidRPr="007E17C9">
        <w:rPr>
          <w:rFonts w:ascii="TH SarabunPSK" w:eastAsia="Sarabun" w:hAnsi="TH SarabunPSK" w:cs="TH SarabunPSK"/>
          <w:b/>
          <w:i/>
          <w:color w:val="000000"/>
          <w:sz w:val="32"/>
          <w:szCs w:val="32"/>
        </w:rPr>
        <w:t xml:space="preserve"> water management </w:t>
      </w:r>
      <w:r w:rsidRPr="007E17C9">
        <w:rPr>
          <w:rFonts w:ascii="TH SarabunPSK" w:eastAsia="Sarabun" w:hAnsi="TH SarabunPSK" w:cs="TH SarabunPSK"/>
          <w:b/>
          <w:i/>
          <w:sz w:val="32"/>
          <w:szCs w:val="32"/>
        </w:rPr>
        <w:t>at the local</w:t>
      </w:r>
      <w:r w:rsidRPr="007E17C9">
        <w:rPr>
          <w:rFonts w:ascii="TH SarabunPSK" w:eastAsia="Sarabun" w:hAnsi="TH SarabunPSK" w:cs="TH SarabunPSK"/>
          <w:b/>
          <w:i/>
          <w:color w:val="000000"/>
          <w:sz w:val="32"/>
          <w:szCs w:val="32"/>
        </w:rPr>
        <w:t xml:space="preserve"> level</w:t>
      </w:r>
      <w:r w:rsidRPr="007E17C9">
        <w:rPr>
          <w:rFonts w:ascii="TH SarabunPSK" w:eastAsia="Sarabun" w:hAnsi="TH SarabunPSK" w:cs="TH SarabunPSK"/>
          <w:b/>
          <w:color w:val="000000"/>
          <w:sz w:val="32"/>
          <w:szCs w:val="32"/>
        </w:rPr>
        <w:t>:</w:t>
      </w:r>
      <w:r w:rsidRPr="007E17C9">
        <w:rPr>
          <w:rFonts w:ascii="TH SarabunPSK" w:eastAsia="Sarabun" w:hAnsi="TH SarabunPSK" w:cs="TH SarabunPSK"/>
          <w:b/>
          <w:i/>
          <w:color w:val="000000"/>
          <w:sz w:val="32"/>
          <w:szCs w:val="32"/>
        </w:rPr>
        <w:t xml:space="preserve"> </w:t>
      </w:r>
      <w:r w:rsidRPr="007E17C9">
        <w:rPr>
          <w:rFonts w:ascii="TH SarabunPSK" w:eastAsia="Sarabun" w:hAnsi="TH SarabunPSK" w:cs="TH SarabunPSK"/>
          <w:color w:val="000000"/>
          <w:sz w:val="32"/>
          <w:szCs w:val="32"/>
        </w:rPr>
        <w:t>Loca</w:t>
      </w:r>
      <w:r w:rsidRPr="007E17C9">
        <w:rPr>
          <w:rFonts w:ascii="TH SarabunPSK" w:eastAsia="Sarabun" w:hAnsi="TH SarabunPSK" w:cs="TH SarabunPSK"/>
          <w:sz w:val="32"/>
          <w:szCs w:val="32"/>
        </w:rPr>
        <w:t>l</w:t>
      </w:r>
      <w:r w:rsidRPr="007E17C9">
        <w:rPr>
          <w:rFonts w:ascii="TH SarabunPSK" w:eastAsia="Sarabun" w:hAnsi="TH SarabunPSK" w:cs="TH SarabunPSK"/>
          <w:b/>
          <w:i/>
          <w:sz w:val="32"/>
          <w:szCs w:val="32"/>
        </w:rPr>
        <w:t xml:space="preserve"> </w:t>
      </w:r>
      <w:r w:rsidRPr="007E17C9">
        <w:rPr>
          <w:rFonts w:ascii="TH SarabunPSK" w:eastAsia="Sarabun" w:hAnsi="TH SarabunPSK" w:cs="TH SarabunPSK"/>
          <w:sz w:val="32"/>
          <w:szCs w:val="32"/>
        </w:rPr>
        <w:t>m</w:t>
      </w:r>
      <w:r w:rsidRPr="007E17C9">
        <w:rPr>
          <w:rFonts w:ascii="TH SarabunPSK" w:eastAsia="Sarabun" w:hAnsi="TH SarabunPSK" w:cs="TH SarabunPSK"/>
          <w:color w:val="000000"/>
          <w:sz w:val="32"/>
          <w:szCs w:val="32"/>
        </w:rPr>
        <w:t xml:space="preserve">echanisms and </w:t>
      </w:r>
      <w:r w:rsidRPr="007E17C9">
        <w:rPr>
          <w:rFonts w:ascii="TH SarabunPSK" w:eastAsia="Sarabun" w:hAnsi="TH SarabunPSK" w:cs="TH SarabunPSK"/>
          <w:sz w:val="32"/>
          <w:szCs w:val="32"/>
        </w:rPr>
        <w:t>models of</w:t>
      </w:r>
      <w:r w:rsidRPr="007E17C9">
        <w:rPr>
          <w:rFonts w:ascii="TH SarabunPSK" w:eastAsia="Sarabun" w:hAnsi="TH SarabunPSK" w:cs="TH SarabunPSK"/>
          <w:color w:val="000000"/>
          <w:sz w:val="32"/>
          <w:szCs w:val="32"/>
        </w:rPr>
        <w:t xml:space="preserve"> water management should be promoted. Eco-based Adaptation (EbA) measures </w:t>
      </w:r>
      <w:r w:rsidRPr="007E17C9">
        <w:rPr>
          <w:rFonts w:ascii="TH SarabunPSK" w:eastAsia="Sarabun" w:hAnsi="TH SarabunPSK" w:cs="TH SarabunPSK"/>
          <w:sz w:val="32"/>
          <w:szCs w:val="32"/>
        </w:rPr>
        <w:t>have</w:t>
      </w:r>
      <w:r w:rsidRPr="007E17C9">
        <w:rPr>
          <w:rFonts w:ascii="TH SarabunPSK" w:eastAsia="Sarabun" w:hAnsi="TH SarabunPSK" w:cs="TH SarabunPSK"/>
          <w:color w:val="000000"/>
          <w:sz w:val="32"/>
          <w:szCs w:val="32"/>
        </w:rPr>
        <w:t xml:space="preserve"> been </w:t>
      </w:r>
      <w:r w:rsidRPr="007E17C9">
        <w:rPr>
          <w:rFonts w:ascii="TH SarabunPSK" w:eastAsia="Sarabun" w:hAnsi="TH SarabunPSK" w:cs="TH SarabunPSK"/>
          <w:sz w:val="32"/>
          <w:szCs w:val="32"/>
        </w:rPr>
        <w:t xml:space="preserve">adopted for vulnerable groups to build capacity for resilience </w:t>
      </w:r>
      <w:proofErr w:type="gramStart"/>
      <w:r w:rsidRPr="007E17C9">
        <w:rPr>
          <w:rFonts w:ascii="TH SarabunPSK" w:eastAsia="Sarabun" w:hAnsi="TH SarabunPSK" w:cs="TH SarabunPSK"/>
          <w:sz w:val="32"/>
          <w:szCs w:val="32"/>
        </w:rPr>
        <w:t xml:space="preserve">and  </w:t>
      </w:r>
      <w:r w:rsidRPr="007E17C9">
        <w:rPr>
          <w:rFonts w:ascii="TH SarabunPSK" w:eastAsia="Sarabun" w:hAnsi="TH SarabunPSK" w:cs="TH SarabunPSK"/>
          <w:color w:val="000000"/>
          <w:sz w:val="32"/>
          <w:szCs w:val="32"/>
        </w:rPr>
        <w:t>climate</w:t>
      </w:r>
      <w:proofErr w:type="gramEnd"/>
      <w:r w:rsidRPr="007E17C9">
        <w:rPr>
          <w:rFonts w:ascii="TH SarabunPSK" w:eastAsia="Sarabun" w:hAnsi="TH SarabunPSK" w:cs="TH SarabunPSK"/>
          <w:color w:val="000000"/>
          <w:sz w:val="32"/>
          <w:szCs w:val="32"/>
        </w:rPr>
        <w:t xml:space="preserve"> change adaptation.  </w:t>
      </w:r>
    </w:p>
    <w:p w14:paraId="6A6CDCC3" w14:textId="77777777" w:rsidR="008C7DF1" w:rsidRPr="007E17C9" w:rsidRDefault="003A078F" w:rsidP="007E17C9">
      <w:pPr>
        <w:tabs>
          <w:tab w:val="left" w:pos="709"/>
          <w:tab w:val="left" w:pos="1134"/>
          <w:tab w:val="left" w:pos="1560"/>
          <w:tab w:val="left" w:pos="1985"/>
          <w:tab w:val="left" w:pos="2410"/>
          <w:tab w:val="left" w:pos="2835"/>
          <w:tab w:val="left" w:pos="3261"/>
          <w:tab w:val="left" w:pos="3686"/>
          <w:tab w:val="left" w:pos="4111"/>
          <w:tab w:val="left" w:pos="4536"/>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color w:val="000000"/>
          <w:sz w:val="32"/>
          <w:szCs w:val="32"/>
        </w:rPr>
        <w:t xml:space="preserve">4.2 Long-term measures </w:t>
      </w:r>
      <w:r w:rsidRPr="007E17C9">
        <w:rPr>
          <w:rFonts w:ascii="TH SarabunPSK" w:eastAsia="Sarabun" w:hAnsi="TH SarabunPSK" w:cs="TH SarabunPSK"/>
          <w:color w:val="000000"/>
          <w:sz w:val="32"/>
          <w:szCs w:val="32"/>
        </w:rPr>
        <w:t xml:space="preserve">concern changes </w:t>
      </w:r>
      <w:proofErr w:type="gramStart"/>
      <w:r w:rsidRPr="007E17C9">
        <w:rPr>
          <w:rFonts w:ascii="TH SarabunPSK" w:eastAsia="Sarabun" w:hAnsi="TH SarabunPSK" w:cs="TH SarabunPSK"/>
          <w:color w:val="000000"/>
          <w:sz w:val="32"/>
          <w:szCs w:val="32"/>
        </w:rPr>
        <w:t>in  environmental</w:t>
      </w:r>
      <w:proofErr w:type="gramEnd"/>
      <w:r w:rsidRPr="007E17C9">
        <w:rPr>
          <w:rFonts w:ascii="TH SarabunPSK" w:eastAsia="Sarabun" w:hAnsi="TH SarabunPSK" w:cs="TH SarabunPSK"/>
          <w:color w:val="000000"/>
          <w:sz w:val="32"/>
          <w:szCs w:val="32"/>
        </w:rPr>
        <w:t xml:space="preserve"> situations and the direction for national development in the next decade. </w:t>
      </w:r>
    </w:p>
    <w:p w14:paraId="6D5E1A2D" w14:textId="77777777" w:rsidR="008C7DF1" w:rsidRPr="007E17C9" w:rsidRDefault="003A078F" w:rsidP="007E17C9">
      <w:pPr>
        <w:tabs>
          <w:tab w:val="left" w:pos="1440"/>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color w:val="000000"/>
          <w:sz w:val="32"/>
          <w:szCs w:val="32"/>
        </w:rPr>
        <w:t xml:space="preserve">1) </w:t>
      </w:r>
      <w:r w:rsidRPr="007E17C9">
        <w:rPr>
          <w:rFonts w:ascii="TH SarabunPSK" w:eastAsia="Sarabun" w:hAnsi="TH SarabunPSK" w:cs="TH SarabunPSK"/>
          <w:b/>
          <w:i/>
          <w:color w:val="000000"/>
          <w:sz w:val="32"/>
          <w:szCs w:val="32"/>
        </w:rPr>
        <w:t xml:space="preserve">Increasing forest and green </w:t>
      </w:r>
      <w:r w:rsidRPr="007E17C9">
        <w:rPr>
          <w:rFonts w:ascii="TH SarabunPSK" w:eastAsia="Sarabun" w:hAnsi="TH SarabunPSK" w:cs="TH SarabunPSK"/>
          <w:b/>
          <w:i/>
          <w:sz w:val="32"/>
          <w:szCs w:val="32"/>
        </w:rPr>
        <w:t>spaces</w:t>
      </w:r>
      <w:r w:rsidRPr="007E17C9">
        <w:rPr>
          <w:rFonts w:ascii="TH SarabunPSK" w:eastAsia="Sarabun" w:hAnsi="TH SarabunPSK" w:cs="TH SarabunPSK"/>
          <w:b/>
          <w:i/>
          <w:color w:val="000000"/>
          <w:sz w:val="32"/>
          <w:szCs w:val="32"/>
        </w:rPr>
        <w:t xml:space="preserve"> for </w:t>
      </w:r>
      <w:r w:rsidRPr="007E17C9">
        <w:rPr>
          <w:rFonts w:ascii="TH SarabunPSK" w:eastAsia="Sarabun" w:hAnsi="TH SarabunPSK" w:cs="TH SarabunPSK"/>
          <w:b/>
          <w:i/>
          <w:sz w:val="32"/>
          <w:szCs w:val="32"/>
        </w:rPr>
        <w:t>carbon capture and storage</w:t>
      </w:r>
      <w:r w:rsidRPr="007E17C9">
        <w:rPr>
          <w:rFonts w:ascii="TH SarabunPSK" w:eastAsia="Sarabun" w:hAnsi="TH SarabunPSK" w:cs="TH SarabunPSK"/>
          <w:sz w:val="32"/>
          <w:szCs w:val="32"/>
        </w:rPr>
        <w:t>: a particular focus should be placed on urban green spaces where significant carbon dioxide emission, energy use and combustion. Increasing commercial forest plantation and reforestation, engaging the private sectors and local communities to participate in efforts to increase forest areas in pursuit of carbon neutrality.</w:t>
      </w:r>
    </w:p>
    <w:p w14:paraId="4E1F1B6B" w14:textId="77777777" w:rsidR="008C7DF1" w:rsidRPr="007E17C9" w:rsidRDefault="003A078F" w:rsidP="007E17C9">
      <w:pPr>
        <w:tabs>
          <w:tab w:val="left" w:pos="1440"/>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color w:val="000000"/>
          <w:sz w:val="32"/>
          <w:szCs w:val="32"/>
        </w:rPr>
        <w:t xml:space="preserve">2) </w:t>
      </w:r>
      <w:r w:rsidRPr="007E17C9">
        <w:rPr>
          <w:rFonts w:ascii="TH SarabunPSK" w:eastAsia="Sarabun" w:hAnsi="TH SarabunPSK" w:cs="TH SarabunPSK"/>
          <w:b/>
          <w:i/>
          <w:color w:val="000000"/>
          <w:sz w:val="32"/>
          <w:szCs w:val="32"/>
        </w:rPr>
        <w:t>Promoting the roles of the private sectors in mitigating greenhouse gas emission</w:t>
      </w:r>
      <w:r w:rsidRPr="007E17C9">
        <w:rPr>
          <w:rFonts w:ascii="TH SarabunPSK" w:eastAsia="Sarabun" w:hAnsi="TH SarabunPSK" w:cs="TH SarabunPSK"/>
          <w:b/>
          <w:color w:val="000000"/>
          <w:sz w:val="32"/>
          <w:szCs w:val="32"/>
        </w:rPr>
        <w:t>:</w:t>
      </w:r>
      <w:r w:rsidRPr="007E17C9">
        <w:rPr>
          <w:rFonts w:ascii="TH SarabunPSK" w:eastAsia="Sarabun" w:hAnsi="TH SarabunPSK" w:cs="TH SarabunPSK"/>
          <w:sz w:val="32"/>
          <w:szCs w:val="32"/>
        </w:rPr>
        <w:t xml:space="preserve"> Private sectors should be promoted and provided incentives to mitigate greenhouse gas emission, particularly among small and medium enterprises (SMEs).  SMEs generally lack means to alter their productions and services delivery and should access to financial mechanisms to enable environmentally sound investment, develop and build on products and services with qualified levels and gain access to the government's green bidding.     </w:t>
      </w:r>
      <w:r w:rsidRPr="007E17C9">
        <w:rPr>
          <w:rFonts w:ascii="TH SarabunPSK" w:eastAsia="Sarabun" w:hAnsi="TH SarabunPSK" w:cs="TH SarabunPSK"/>
          <w:b/>
          <w:i/>
          <w:color w:val="000000"/>
          <w:sz w:val="32"/>
          <w:szCs w:val="32"/>
        </w:rPr>
        <w:t xml:space="preserve"> </w:t>
      </w:r>
    </w:p>
    <w:p w14:paraId="1A6BC771" w14:textId="77777777" w:rsidR="008C7DF1" w:rsidRPr="007E17C9" w:rsidRDefault="003A078F" w:rsidP="007E17C9">
      <w:pPr>
        <w:tabs>
          <w:tab w:val="left" w:pos="1440"/>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color w:val="000000"/>
          <w:sz w:val="32"/>
          <w:szCs w:val="32"/>
        </w:rPr>
        <w:t xml:space="preserve">3) </w:t>
      </w:r>
      <w:r w:rsidRPr="007E17C9">
        <w:rPr>
          <w:rFonts w:ascii="TH SarabunPSK" w:eastAsia="Sarabun" w:hAnsi="TH SarabunPSK" w:cs="TH SarabunPSK"/>
          <w:b/>
          <w:i/>
          <w:color w:val="000000"/>
          <w:sz w:val="32"/>
          <w:szCs w:val="32"/>
        </w:rPr>
        <w:t>Promoting responsible tourism</w:t>
      </w:r>
      <w:r w:rsidRPr="007E17C9">
        <w:rPr>
          <w:rFonts w:ascii="TH SarabunPSK" w:eastAsia="Sarabun" w:hAnsi="TH SarabunPSK" w:cs="TH SarabunPSK"/>
          <w:b/>
          <w:color w:val="000000"/>
          <w:sz w:val="32"/>
          <w:szCs w:val="32"/>
        </w:rPr>
        <w:t>:</w:t>
      </w:r>
      <w:r w:rsidRPr="007E17C9">
        <w:rPr>
          <w:rFonts w:ascii="TH SarabunPSK" w:eastAsia="Sarabun" w:hAnsi="TH SarabunPSK" w:cs="TH SarabunPSK"/>
          <w:b/>
          <w:i/>
          <w:color w:val="000000"/>
          <w:sz w:val="32"/>
          <w:szCs w:val="32"/>
        </w:rPr>
        <w:t xml:space="preserve"> </w:t>
      </w:r>
      <w:r w:rsidRPr="007E17C9">
        <w:rPr>
          <w:rFonts w:ascii="TH SarabunPSK" w:eastAsia="Sarabun" w:hAnsi="TH SarabunPSK" w:cs="TH SarabunPSK"/>
          <w:color w:val="000000"/>
          <w:sz w:val="32"/>
          <w:szCs w:val="32"/>
        </w:rPr>
        <w:t xml:space="preserve">Cooperation should be forged in developing tourist sites. Networks of community-based tourist sites should be linked with those for natural and agricultural based </w:t>
      </w:r>
      <w:r w:rsidRPr="007E17C9">
        <w:rPr>
          <w:rFonts w:ascii="TH SarabunPSK" w:eastAsia="Sarabun" w:hAnsi="TH SarabunPSK" w:cs="TH SarabunPSK"/>
          <w:sz w:val="32"/>
          <w:szCs w:val="32"/>
        </w:rPr>
        <w:t>tourism</w:t>
      </w:r>
      <w:r w:rsidRPr="007E17C9">
        <w:rPr>
          <w:rFonts w:ascii="TH SarabunPSK" w:eastAsia="Sarabun" w:hAnsi="TH SarabunPSK" w:cs="TH SarabunPSK"/>
          <w:color w:val="000000"/>
          <w:sz w:val="32"/>
          <w:szCs w:val="32"/>
        </w:rPr>
        <w:t xml:space="preserve"> in order to reduce crowding and enhance effectiveness of environmental management at the sites. To this end, supervision and capacity building should be provided to tourist operators at every level and measures to prevent and reduce environmental impacts should be adopted and enforced.     </w:t>
      </w:r>
    </w:p>
    <w:p w14:paraId="33CEFF49" w14:textId="77777777" w:rsidR="008C7DF1" w:rsidRDefault="003A078F" w:rsidP="007E17C9">
      <w:pPr>
        <w:tabs>
          <w:tab w:val="left" w:pos="1260"/>
        </w:tabs>
        <w:spacing w:after="0" w:line="240" w:lineRule="auto"/>
        <w:ind w:firstLine="851"/>
        <w:jc w:val="both"/>
        <w:rPr>
          <w:rFonts w:ascii="TH SarabunPSK" w:eastAsia="Sarabun" w:hAnsi="TH SarabunPSK" w:cs="TH SarabunPSK"/>
          <w:color w:val="000000"/>
          <w:sz w:val="32"/>
          <w:szCs w:val="32"/>
        </w:rPr>
      </w:pPr>
      <w:r w:rsidRPr="007E17C9">
        <w:rPr>
          <w:rFonts w:ascii="TH SarabunPSK" w:eastAsia="Sarabun" w:hAnsi="TH SarabunPSK" w:cs="TH SarabunPSK"/>
          <w:b/>
          <w:color w:val="000000"/>
          <w:sz w:val="32"/>
          <w:szCs w:val="32"/>
        </w:rPr>
        <w:t xml:space="preserve">4) </w:t>
      </w:r>
      <w:r w:rsidRPr="007E17C9">
        <w:rPr>
          <w:rFonts w:ascii="TH SarabunPSK" w:eastAsia="Sarabun" w:hAnsi="TH SarabunPSK" w:cs="TH SarabunPSK"/>
          <w:b/>
          <w:i/>
          <w:color w:val="000000"/>
          <w:sz w:val="32"/>
          <w:szCs w:val="32"/>
        </w:rPr>
        <w:t>Promoting environmentally friendly consumers' behaviors</w:t>
      </w:r>
      <w:r w:rsidRPr="007E17C9">
        <w:rPr>
          <w:rFonts w:ascii="TH SarabunPSK" w:eastAsia="Sarabun" w:hAnsi="TH SarabunPSK" w:cs="TH SarabunPSK"/>
          <w:b/>
          <w:color w:val="000000"/>
          <w:sz w:val="32"/>
          <w:szCs w:val="32"/>
        </w:rPr>
        <w:t>:</w:t>
      </w:r>
      <w:r w:rsidRPr="007E17C9">
        <w:rPr>
          <w:rFonts w:ascii="TH SarabunPSK" w:eastAsia="Sarabun" w:hAnsi="TH SarabunPSK" w:cs="TH SarabunPSK"/>
          <w:b/>
          <w:i/>
          <w:color w:val="000000"/>
          <w:sz w:val="32"/>
          <w:szCs w:val="32"/>
        </w:rPr>
        <w:t xml:space="preserve"> </w:t>
      </w:r>
      <w:r w:rsidRPr="007E17C9">
        <w:rPr>
          <w:rFonts w:ascii="TH SarabunPSK" w:eastAsia="Sarabun" w:hAnsi="TH SarabunPSK" w:cs="TH SarabunPSK"/>
          <w:color w:val="000000"/>
          <w:sz w:val="32"/>
          <w:szCs w:val="32"/>
        </w:rPr>
        <w:t xml:space="preserve">Environmentally friendly behaviors should be promoted to mitigate impacts from daily life of consumers. This may include providing information tailored to specific target groups, offering consumers' choices, creating examples and pursuing consumers' voluntary commitment for actions in pre-designed directions. The target groups of the actions would consist of executive, </w:t>
      </w:r>
      <w:r w:rsidRPr="007E17C9">
        <w:rPr>
          <w:rFonts w:ascii="TH SarabunPSK" w:eastAsia="Sarabun" w:hAnsi="TH SarabunPSK" w:cs="TH SarabunPSK"/>
          <w:sz w:val="32"/>
          <w:szCs w:val="32"/>
        </w:rPr>
        <w:t>elder</w:t>
      </w:r>
      <w:r w:rsidRPr="007E17C9">
        <w:rPr>
          <w:rFonts w:ascii="TH SarabunPSK" w:eastAsia="Sarabun" w:hAnsi="TH SarabunPSK" w:cs="TH SarabunPSK"/>
          <w:color w:val="000000"/>
          <w:sz w:val="32"/>
          <w:szCs w:val="32"/>
        </w:rPr>
        <w:t>, wom</w:t>
      </w:r>
      <w:r w:rsidRPr="007E17C9">
        <w:rPr>
          <w:rFonts w:ascii="TH SarabunPSK" w:eastAsia="Sarabun" w:hAnsi="TH SarabunPSK" w:cs="TH SarabunPSK"/>
          <w:sz w:val="32"/>
          <w:szCs w:val="32"/>
        </w:rPr>
        <w:t>a</w:t>
      </w:r>
      <w:r w:rsidRPr="007E17C9">
        <w:rPr>
          <w:rFonts w:ascii="TH SarabunPSK" w:eastAsia="Sarabun" w:hAnsi="TH SarabunPSK" w:cs="TH SarabunPSK"/>
          <w:color w:val="000000"/>
          <w:sz w:val="32"/>
          <w:szCs w:val="32"/>
        </w:rPr>
        <w:t xml:space="preserve">n, youth and public. </w:t>
      </w:r>
    </w:p>
    <w:p w14:paraId="27246711" w14:textId="77777777" w:rsidR="00C301F4" w:rsidRPr="00C301F4" w:rsidRDefault="00C301F4" w:rsidP="00C301F4">
      <w:pPr>
        <w:jc w:val="center"/>
        <w:rPr>
          <w:rFonts w:ascii="TH SarabunPSK" w:eastAsia="Sarabun" w:hAnsi="TH SarabunPSK" w:cs="TH SarabunPSK"/>
          <w:sz w:val="32"/>
          <w:szCs w:val="32"/>
        </w:rPr>
      </w:pPr>
    </w:p>
    <w:sectPr w:rsidR="00C301F4" w:rsidRPr="00C301F4" w:rsidSect="000636D7">
      <w:headerReference w:type="even" r:id="rId7"/>
      <w:headerReference w:type="default" r:id="rId8"/>
      <w:footerReference w:type="default" r:id="rId9"/>
      <w:headerReference w:type="first" r:id="rId10"/>
      <w:footerReference w:type="first" r:id="rId11"/>
      <w:pgSz w:w="11907" w:h="16839"/>
      <w:pgMar w:top="1418" w:right="1134" w:bottom="851" w:left="1418" w:header="709" w:footer="709"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E81F1" w14:textId="77777777" w:rsidR="000636D7" w:rsidRDefault="000636D7">
      <w:pPr>
        <w:spacing w:after="0" w:line="240" w:lineRule="auto"/>
      </w:pPr>
      <w:r>
        <w:separator/>
      </w:r>
    </w:p>
  </w:endnote>
  <w:endnote w:type="continuationSeparator" w:id="0">
    <w:p w14:paraId="21F68019" w14:textId="77777777" w:rsidR="000636D7" w:rsidRDefault="0006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THSarabunPSK">
    <w:altName w:val="Angsana New"/>
    <w:panose1 w:val="00000000000000000000"/>
    <w:charset w:val="DE"/>
    <w:family w:val="auto"/>
    <w:notTrueType/>
    <w:pitch w:val="default"/>
    <w:sig w:usb0="01000003" w:usb1="00000000" w:usb2="00000000" w:usb3="00000000" w:csb0="00010001" w:csb1="00000000"/>
  </w:font>
  <w:font w:name="CordiaNew">
    <w:altName w:val="Times New Roman"/>
    <w:panose1 w:val="00000000000000000000"/>
    <w:charset w:val="88"/>
    <w:family w:val="auto"/>
    <w:notTrueType/>
    <w:pitch w:val="default"/>
    <w:sig w:usb0="00000000" w:usb1="08080000" w:usb2="00000010" w:usb3="00000000" w:csb0="001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Sarabu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F83A" w14:textId="77777777" w:rsidR="008C7DF1" w:rsidRPr="007E17C9" w:rsidRDefault="003A078F">
    <w:pPr>
      <w:pBdr>
        <w:top w:val="nil"/>
        <w:left w:val="nil"/>
        <w:bottom w:val="nil"/>
        <w:right w:val="nil"/>
        <w:between w:val="nil"/>
      </w:pBdr>
      <w:tabs>
        <w:tab w:val="center" w:pos="4153"/>
        <w:tab w:val="right" w:pos="8306"/>
      </w:tabs>
      <w:jc w:val="center"/>
      <w:rPr>
        <w:rFonts w:ascii="TH SarabunPSK" w:eastAsia="Sarabun" w:hAnsi="TH SarabunPSK" w:cs="TH SarabunPSK"/>
        <w:color w:val="000000"/>
        <w:sz w:val="32"/>
        <w:szCs w:val="32"/>
      </w:rPr>
    </w:pPr>
    <w:r w:rsidRPr="007E17C9">
      <w:rPr>
        <w:rFonts w:ascii="TH SarabunPSK" w:eastAsia="Sarabun" w:hAnsi="TH SarabunPSK" w:cs="TH SarabunPSK"/>
        <w:color w:val="000000"/>
        <w:sz w:val="32"/>
        <w:szCs w:val="32"/>
      </w:rPr>
      <w:fldChar w:fldCharType="begin"/>
    </w:r>
    <w:r w:rsidRPr="007E17C9">
      <w:rPr>
        <w:rFonts w:ascii="TH SarabunPSK" w:eastAsia="Sarabun" w:hAnsi="TH SarabunPSK" w:cs="TH SarabunPSK"/>
        <w:color w:val="000000"/>
        <w:sz w:val="32"/>
        <w:szCs w:val="32"/>
      </w:rPr>
      <w:instrText>PAGE</w:instrText>
    </w:r>
    <w:r w:rsidRPr="007E17C9">
      <w:rPr>
        <w:rFonts w:ascii="TH SarabunPSK" w:eastAsia="Sarabun" w:hAnsi="TH SarabunPSK" w:cs="TH SarabunPSK"/>
        <w:color w:val="000000"/>
        <w:sz w:val="32"/>
        <w:szCs w:val="32"/>
      </w:rPr>
      <w:fldChar w:fldCharType="separate"/>
    </w:r>
    <w:r w:rsidR="00811FC9" w:rsidRPr="007E17C9">
      <w:rPr>
        <w:rFonts w:ascii="TH SarabunPSK" w:eastAsia="Sarabun" w:hAnsi="TH SarabunPSK" w:cs="TH SarabunPSK"/>
        <w:noProof/>
        <w:color w:val="000000"/>
        <w:sz w:val="32"/>
        <w:szCs w:val="32"/>
      </w:rPr>
      <w:t>4</w:t>
    </w:r>
    <w:r w:rsidRPr="007E17C9">
      <w:rPr>
        <w:rFonts w:ascii="TH SarabunPSK" w:eastAsia="Sarabun" w:hAnsi="TH SarabunPSK" w:cs="TH SarabunPSK"/>
        <w:color w:val="000000"/>
        <w:sz w:val="32"/>
        <w:szCs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DB42" w14:textId="77777777" w:rsidR="008C7DF1" w:rsidRDefault="003A078F">
    <w:pPr>
      <w:pBdr>
        <w:top w:val="single" w:sz="24" w:space="5" w:color="A5A5A5"/>
        <w:left w:val="nil"/>
        <w:bottom w:val="nil"/>
        <w:right w:val="nil"/>
        <w:between w:val="nil"/>
      </w:pBdr>
      <w:tabs>
        <w:tab w:val="center" w:pos="4153"/>
        <w:tab w:val="right" w:pos="8306"/>
        <w:tab w:val="left" w:pos="851"/>
      </w:tabs>
      <w:rPr>
        <w:rFonts w:ascii="Sarabun" w:eastAsia="Sarabun" w:hAnsi="Sarabun" w:cs="Sarabun"/>
        <w:i/>
        <w:color w:val="000000"/>
        <w:sz w:val="20"/>
        <w:szCs w:val="20"/>
      </w:rPr>
    </w:pPr>
    <w:r>
      <w:rPr>
        <w:rFonts w:ascii="Sarabun" w:eastAsia="Sarabun" w:hAnsi="Sarabun" w:cs="Sarabun"/>
        <w:i/>
        <w:color w:val="000000"/>
        <w:sz w:val="20"/>
        <w:szCs w:val="20"/>
      </w:rPr>
      <w:tab/>
    </w:r>
    <w:r>
      <w:rPr>
        <w:rFonts w:ascii="Sarabun" w:eastAsia="Sarabun" w:hAnsi="Sarabun" w:cs="Angsana New"/>
        <w:i/>
        <w:iCs/>
        <w:color w:val="000000"/>
        <w:sz w:val="20"/>
        <w:szCs w:val="20"/>
        <w:cs/>
      </w:rPr>
      <w:t>หน่วยวิจัยและพัฒนาบูรณาการเกษตรและสิ่งแวดล้อม คณะเกษตรศาสตร์ ทรัพยากรธรรมชาติและสิ่งแวดล้อม</w:t>
    </w:r>
    <w:r>
      <w:rPr>
        <w:noProof/>
      </w:rPr>
      <w:drawing>
        <wp:anchor distT="0" distB="0" distL="114300" distR="114300" simplePos="0" relativeHeight="251659264" behindDoc="0" locked="0" layoutInCell="1" hidden="0" allowOverlap="1" wp14:anchorId="3A1C49B1" wp14:editId="6A43DA59">
          <wp:simplePos x="0" y="0"/>
          <wp:positionH relativeFrom="column">
            <wp:posOffset>-13334</wp:posOffset>
          </wp:positionH>
          <wp:positionV relativeFrom="paragraph">
            <wp:posOffset>63754</wp:posOffset>
          </wp:positionV>
          <wp:extent cx="354965" cy="359410"/>
          <wp:effectExtent l="0" t="0" r="0" b="0"/>
          <wp:wrapNone/>
          <wp:docPr id="13" name="image2.jpg" descr="Logo_NU.jpg"/>
          <wp:cNvGraphicFramePr/>
          <a:graphic xmlns:a="http://schemas.openxmlformats.org/drawingml/2006/main">
            <a:graphicData uri="http://schemas.openxmlformats.org/drawingml/2006/picture">
              <pic:pic xmlns:pic="http://schemas.openxmlformats.org/drawingml/2006/picture">
                <pic:nvPicPr>
                  <pic:cNvPr id="0" name="image2.jpg" descr="Logo_NU.jpg"/>
                  <pic:cNvPicPr preferRelativeResize="0"/>
                </pic:nvPicPr>
                <pic:blipFill>
                  <a:blip r:embed="rId1"/>
                  <a:srcRect/>
                  <a:stretch>
                    <a:fillRect/>
                  </a:stretch>
                </pic:blipFill>
                <pic:spPr>
                  <a:xfrm>
                    <a:off x="0" y="0"/>
                    <a:ext cx="354965" cy="35941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81C7A5F" wp14:editId="078F79E3">
          <wp:simplePos x="0" y="0"/>
          <wp:positionH relativeFrom="column">
            <wp:posOffset>12966994</wp:posOffset>
          </wp:positionH>
          <wp:positionV relativeFrom="paragraph">
            <wp:posOffset>69419</wp:posOffset>
          </wp:positionV>
          <wp:extent cx="283200" cy="360000"/>
          <wp:effectExtent l="0" t="0" r="0" b="0"/>
          <wp:wrapNone/>
          <wp:docPr id="12" name="image1.jpg" descr="E:\Other\PUT\logo_unit-1.jpg"/>
          <wp:cNvGraphicFramePr/>
          <a:graphic xmlns:a="http://schemas.openxmlformats.org/drawingml/2006/main">
            <a:graphicData uri="http://schemas.openxmlformats.org/drawingml/2006/picture">
              <pic:pic xmlns:pic="http://schemas.openxmlformats.org/drawingml/2006/picture">
                <pic:nvPicPr>
                  <pic:cNvPr id="0" name="image1.jpg" descr="E:\Other\PUT\logo_unit-1.jpg"/>
                  <pic:cNvPicPr preferRelativeResize="0"/>
                </pic:nvPicPr>
                <pic:blipFill>
                  <a:blip r:embed="rId2"/>
                  <a:srcRect/>
                  <a:stretch>
                    <a:fillRect/>
                  </a:stretch>
                </pic:blipFill>
                <pic:spPr>
                  <a:xfrm>
                    <a:off x="0" y="0"/>
                    <a:ext cx="283200" cy="360000"/>
                  </a:xfrm>
                  <a:prstGeom prst="rect">
                    <a:avLst/>
                  </a:prstGeom>
                  <a:ln/>
                </pic:spPr>
              </pic:pic>
            </a:graphicData>
          </a:graphic>
        </wp:anchor>
      </w:drawing>
    </w:r>
  </w:p>
  <w:p w14:paraId="784E58CD" w14:textId="77777777" w:rsidR="008C7DF1" w:rsidRDefault="003A078F">
    <w:pPr>
      <w:pBdr>
        <w:top w:val="single" w:sz="24" w:space="5" w:color="A5A5A5"/>
        <w:left w:val="nil"/>
        <w:bottom w:val="nil"/>
        <w:right w:val="nil"/>
        <w:between w:val="nil"/>
      </w:pBdr>
      <w:tabs>
        <w:tab w:val="center" w:pos="4153"/>
        <w:tab w:val="right" w:pos="8306"/>
        <w:tab w:val="left" w:pos="851"/>
        <w:tab w:val="right" w:pos="7797"/>
      </w:tabs>
      <w:rPr>
        <w:rFonts w:ascii="Sarabun" w:eastAsia="Sarabun" w:hAnsi="Sarabun" w:cs="Sarabun"/>
        <w:i/>
        <w:color w:val="000000"/>
        <w:sz w:val="20"/>
        <w:szCs w:val="20"/>
      </w:rPr>
    </w:pPr>
    <w:r>
      <w:rPr>
        <w:rFonts w:ascii="Sarabun" w:eastAsia="Sarabun" w:hAnsi="Sarabun" w:cs="Sarabun"/>
        <w:i/>
        <w:color w:val="000000"/>
        <w:sz w:val="20"/>
        <w:szCs w:val="20"/>
      </w:rPr>
      <w:tab/>
    </w:r>
    <w:r>
      <w:rPr>
        <w:rFonts w:ascii="Sarabun" w:eastAsia="Sarabun" w:hAnsi="Sarabun" w:cs="Angsana New"/>
        <w:i/>
        <w:iCs/>
        <w:color w:val="000000"/>
        <w:sz w:val="20"/>
        <w:szCs w:val="20"/>
        <w:cs/>
      </w:rPr>
      <w:t>มหาวิทยาลัยนเรศวร ต</w:t>
    </w:r>
    <w:r>
      <w:rPr>
        <w:rFonts w:ascii="Sarabun" w:eastAsia="Sarabun" w:hAnsi="Sarabun" w:cs="Sarabun"/>
        <w:i/>
        <w:color w:val="000000"/>
        <w:sz w:val="20"/>
        <w:szCs w:val="20"/>
      </w:rPr>
      <w:t>.</w:t>
    </w:r>
    <w:r>
      <w:rPr>
        <w:rFonts w:ascii="Sarabun" w:eastAsia="Sarabun" w:hAnsi="Sarabun" w:cs="Angsana New"/>
        <w:i/>
        <w:iCs/>
        <w:color w:val="000000"/>
        <w:sz w:val="20"/>
        <w:szCs w:val="20"/>
        <w:cs/>
      </w:rPr>
      <w:t>ท่าโพธิ์ อ</w:t>
    </w:r>
    <w:r>
      <w:rPr>
        <w:rFonts w:ascii="Sarabun" w:eastAsia="Sarabun" w:hAnsi="Sarabun" w:cs="Sarabun"/>
        <w:i/>
        <w:color w:val="000000"/>
        <w:sz w:val="20"/>
        <w:szCs w:val="20"/>
      </w:rPr>
      <w:t>.</w:t>
    </w:r>
    <w:r>
      <w:rPr>
        <w:rFonts w:ascii="Sarabun" w:eastAsia="Sarabun" w:hAnsi="Sarabun" w:cs="Angsana New"/>
        <w:i/>
        <w:iCs/>
        <w:color w:val="000000"/>
        <w:sz w:val="20"/>
        <w:szCs w:val="20"/>
        <w:cs/>
      </w:rPr>
      <w:t>เมือง จ</w:t>
    </w:r>
    <w:r>
      <w:rPr>
        <w:rFonts w:ascii="Sarabun" w:eastAsia="Sarabun" w:hAnsi="Sarabun" w:cs="Sarabun"/>
        <w:i/>
        <w:color w:val="000000"/>
        <w:sz w:val="20"/>
        <w:szCs w:val="20"/>
      </w:rPr>
      <w:t>.</w:t>
    </w:r>
    <w:r>
      <w:rPr>
        <w:rFonts w:ascii="Sarabun" w:eastAsia="Sarabun" w:hAnsi="Sarabun" w:cs="Angsana New"/>
        <w:i/>
        <w:iCs/>
        <w:color w:val="000000"/>
        <w:sz w:val="20"/>
        <w:szCs w:val="20"/>
        <w:cs/>
      </w:rPr>
      <w:t xml:space="preserve">พิษณุโลก </w:t>
    </w:r>
    <w:r>
      <w:rPr>
        <w:rFonts w:ascii="Sarabun" w:eastAsia="Sarabun" w:hAnsi="Sarabun" w:cs="Sarabun"/>
        <w:i/>
        <w:color w:val="000000"/>
        <w:sz w:val="20"/>
        <w:szCs w:val="20"/>
      </w:rPr>
      <w:t xml:space="preserve">65000 </w:t>
    </w:r>
    <w:r>
      <w:rPr>
        <w:rFonts w:ascii="Sarabun" w:eastAsia="Sarabun" w:hAnsi="Sarabun" w:cs="Angsana New"/>
        <w:i/>
        <w:iCs/>
        <w:color w:val="000000"/>
        <w:sz w:val="20"/>
        <w:szCs w:val="20"/>
        <w:cs/>
      </w:rPr>
      <w:t>โทร</w:t>
    </w:r>
    <w:r>
      <w:rPr>
        <w:rFonts w:ascii="Sarabun" w:eastAsia="Sarabun" w:hAnsi="Sarabun" w:cs="Sarabun"/>
        <w:i/>
        <w:color w:val="000000"/>
        <w:sz w:val="20"/>
        <w:szCs w:val="20"/>
      </w:rPr>
      <w:t xml:space="preserve">. 0 5596 2822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EAEC" w14:textId="77777777" w:rsidR="000636D7" w:rsidRDefault="000636D7">
      <w:pPr>
        <w:spacing w:after="0" w:line="240" w:lineRule="auto"/>
      </w:pPr>
      <w:r>
        <w:separator/>
      </w:r>
    </w:p>
  </w:footnote>
  <w:footnote w:type="continuationSeparator" w:id="0">
    <w:p w14:paraId="52EDEC47" w14:textId="77777777" w:rsidR="000636D7" w:rsidRDefault="00063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880A" w14:textId="77777777" w:rsidR="008C7DF1" w:rsidRDefault="003A078F">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4962A706" w14:textId="77777777" w:rsidR="008C7DF1" w:rsidRDefault="008C7DF1">
    <w:pPr>
      <w:pBdr>
        <w:top w:val="nil"/>
        <w:left w:val="nil"/>
        <w:bottom w:val="nil"/>
        <w:right w:val="nil"/>
        <w:between w:val="nil"/>
      </w:pBdr>
      <w:tabs>
        <w:tab w:val="center" w:pos="4153"/>
        <w:tab w:val="right" w:pos="8306"/>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C67A" w14:textId="5C735251" w:rsidR="008C7DF1" w:rsidRPr="00AD1018" w:rsidRDefault="003A078F" w:rsidP="00AD1018">
    <w:pPr>
      <w:pBdr>
        <w:top w:val="nil"/>
        <w:left w:val="nil"/>
        <w:bottom w:val="nil"/>
        <w:right w:val="nil"/>
        <w:between w:val="nil"/>
      </w:pBdr>
      <w:tabs>
        <w:tab w:val="center" w:pos="4153"/>
        <w:tab w:val="right" w:pos="8306"/>
      </w:tabs>
      <w:jc w:val="right"/>
      <w:rPr>
        <w:rFonts w:ascii="Sarabun" w:eastAsia="Sarabun" w:hAnsi="Sarabun" w:cs="Angsana New"/>
        <w:i/>
        <w:color w:val="0070C0"/>
        <w:szCs w:val="28"/>
      </w:rPr>
    </w:pPr>
    <w:r w:rsidRPr="00AD1018">
      <w:rPr>
        <w:noProof/>
        <w:color w:val="0070C0"/>
      </w:rPr>
      <mc:AlternateContent>
        <mc:Choice Requires="wps">
          <w:drawing>
            <wp:anchor distT="0" distB="0" distL="114300" distR="114300" simplePos="0" relativeHeight="251658240" behindDoc="0" locked="0" layoutInCell="1" hidden="0" allowOverlap="1" wp14:anchorId="07B2E3F2" wp14:editId="74DF6B17">
              <wp:simplePos x="0" y="0"/>
              <wp:positionH relativeFrom="column">
                <wp:posOffset>-165099</wp:posOffset>
              </wp:positionH>
              <wp:positionV relativeFrom="paragraph">
                <wp:posOffset>-495299</wp:posOffset>
              </wp:positionV>
              <wp:extent cx="760730" cy="643255"/>
              <wp:effectExtent l="0" t="0" r="0" b="0"/>
              <wp:wrapNone/>
              <wp:docPr id="11" name="Rectangle 11"/>
              <wp:cNvGraphicFramePr/>
              <a:graphic xmlns:a="http://schemas.openxmlformats.org/drawingml/2006/main">
                <a:graphicData uri="http://schemas.microsoft.com/office/word/2010/wordprocessingShape">
                  <wps:wsp>
                    <wps:cNvSpPr/>
                    <wps:spPr>
                      <a:xfrm>
                        <a:off x="4970398" y="3463135"/>
                        <a:ext cx="751205" cy="633730"/>
                      </a:xfrm>
                      <a:prstGeom prst="rect">
                        <a:avLst/>
                      </a:prstGeom>
                      <a:noFill/>
                      <a:ln>
                        <a:noFill/>
                      </a:ln>
                    </wps:spPr>
                    <wps:txbx>
                      <w:txbxContent>
                        <w:p w14:paraId="2643B81B" w14:textId="77777777" w:rsidR="008C7DF1" w:rsidRDefault="008C7DF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11" o:spid="_x0000_s1026" style="position:absolute;margin-left:-13pt;margin-top:-39pt;width:59.9pt;height:50.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" filled="f" stroked="f">
              <v:textbox inset="2.53958mm,1.2694mm,2.53958mm,1.2694mm">
                <w:txbxContent>
                  <w:p w:rsidR="008C7DF1" w:rsidRDefault="008C7DF1">
                    <w:pPr>
                      <w:spacing w:line="258" w:lineRule="auto"/>
                      <w:textDirection w:val="btLr"/>
                    </w:pPr>
                  </w:p>
                </w:txbxContent>
              </v:textbox>
            </v:rect>
          </w:pict>
        </mc:Fallback>
      </mc:AlternateContent>
    </w:r>
    <w:r w:rsidR="00AD1018" w:rsidRPr="00AD1018">
      <w:rPr>
        <w:rFonts w:ascii="Sarabun" w:eastAsia="Sarabun" w:hAnsi="Sarabun" w:cs="Angsana New"/>
        <w:i/>
        <w:color w:val="0070C0"/>
        <w:szCs w:val="28"/>
      </w:rPr>
      <w:t>State of Environment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5D8B" w14:textId="77777777" w:rsidR="008C7DF1" w:rsidRDefault="008C7DF1">
    <w:pPr>
      <w:widowControl w:val="0"/>
      <w:pBdr>
        <w:top w:val="nil"/>
        <w:left w:val="nil"/>
        <w:bottom w:val="nil"/>
        <w:right w:val="nil"/>
        <w:between w:val="nil"/>
      </w:pBdr>
      <w:spacing w:after="0" w:line="276" w:lineRule="auto"/>
      <w:rPr>
        <w:color w:val="000000"/>
      </w:rPr>
    </w:pPr>
  </w:p>
  <w:tbl>
    <w:tblPr>
      <w:tblStyle w:val="a"/>
      <w:tblW w:w="8930" w:type="dxa"/>
      <w:tblInd w:w="-5" w:type="dxa"/>
      <w:tblLayout w:type="fixed"/>
      <w:tblLook w:val="0000" w:firstRow="0" w:lastRow="0" w:firstColumn="0" w:lastColumn="0" w:noHBand="0" w:noVBand="0"/>
    </w:tblPr>
    <w:tblGrid>
      <w:gridCol w:w="8558"/>
      <w:gridCol w:w="372"/>
    </w:tblGrid>
    <w:tr w:rsidR="008C7DF1" w14:paraId="77B9EB86" w14:textId="77777777">
      <w:trPr>
        <w:trHeight w:val="284"/>
      </w:trPr>
      <w:tc>
        <w:tcPr>
          <w:tcW w:w="8558" w:type="dxa"/>
        </w:tcPr>
        <w:p w14:paraId="791369C5" w14:textId="77777777" w:rsidR="008C7DF1" w:rsidRDefault="003A078F">
          <w:pPr>
            <w:pBdr>
              <w:top w:val="nil"/>
              <w:left w:val="nil"/>
              <w:bottom w:val="nil"/>
              <w:right w:val="nil"/>
              <w:between w:val="nil"/>
            </w:pBdr>
            <w:tabs>
              <w:tab w:val="center" w:pos="4153"/>
              <w:tab w:val="right" w:pos="8306"/>
            </w:tabs>
            <w:jc w:val="right"/>
            <w:rPr>
              <w:rFonts w:ascii="Sarabun" w:eastAsia="Sarabun" w:hAnsi="Sarabun" w:cs="Sarabun"/>
              <w:i/>
              <w:color w:val="000000"/>
              <w:sz w:val="20"/>
              <w:szCs w:val="20"/>
            </w:rPr>
          </w:pPr>
          <w:r>
            <w:rPr>
              <w:rFonts w:ascii="Sarabun" w:eastAsia="Sarabun" w:hAnsi="Sarabun" w:cs="Angsana New"/>
              <w:i/>
              <w:iCs/>
              <w:color w:val="000000"/>
              <w:sz w:val="20"/>
              <w:szCs w:val="20"/>
              <w:cs/>
            </w:rPr>
            <w:t xml:space="preserve">ข้อเสนอด้านเทคนิคและราคา การประเมินผลกระทบสิ่งแวดล้อม โรงพยาบาลกำแพงเพชร </w:t>
          </w:r>
          <w:r>
            <w:rPr>
              <w:rFonts w:ascii="Sarabun" w:eastAsia="Sarabun" w:hAnsi="Sarabun" w:cs="Sarabun"/>
              <w:i/>
              <w:color w:val="000000"/>
              <w:sz w:val="20"/>
              <w:szCs w:val="20"/>
            </w:rPr>
            <w:t>(</w:t>
          </w:r>
          <w:r>
            <w:rPr>
              <w:rFonts w:ascii="Sarabun" w:eastAsia="Sarabun" w:hAnsi="Sarabun" w:cs="Angsana New"/>
              <w:i/>
              <w:iCs/>
              <w:color w:val="000000"/>
              <w:sz w:val="20"/>
              <w:szCs w:val="20"/>
              <w:cs/>
            </w:rPr>
            <w:t>ส่วนขยาย</w:t>
          </w:r>
          <w:r>
            <w:rPr>
              <w:rFonts w:ascii="Sarabun" w:eastAsia="Sarabun" w:hAnsi="Sarabun" w:cs="Sarabun"/>
              <w:i/>
              <w:color w:val="000000"/>
              <w:sz w:val="20"/>
              <w:szCs w:val="20"/>
            </w:rPr>
            <w:t xml:space="preserve">) </w:t>
          </w:r>
          <w:r>
            <w:rPr>
              <w:rFonts w:ascii="Sarabun" w:eastAsia="Sarabun" w:hAnsi="Sarabun" w:cs="Angsana New"/>
              <w:i/>
              <w:iCs/>
              <w:color w:val="000000"/>
              <w:sz w:val="20"/>
              <w:szCs w:val="20"/>
              <w:cs/>
            </w:rPr>
            <w:t xml:space="preserve">ครั้งที่ </w:t>
          </w:r>
          <w:r>
            <w:rPr>
              <w:rFonts w:ascii="Sarabun" w:eastAsia="Sarabun" w:hAnsi="Sarabun" w:cs="Sarabun"/>
              <w:i/>
              <w:color w:val="000000"/>
              <w:sz w:val="20"/>
              <w:szCs w:val="20"/>
            </w:rPr>
            <w:t>2</w:t>
          </w:r>
        </w:p>
        <w:p w14:paraId="78CDA752" w14:textId="77777777" w:rsidR="008C7DF1" w:rsidRDefault="003A078F">
          <w:pPr>
            <w:pBdr>
              <w:top w:val="nil"/>
              <w:left w:val="nil"/>
              <w:bottom w:val="nil"/>
              <w:right w:val="nil"/>
              <w:between w:val="nil"/>
            </w:pBdr>
            <w:tabs>
              <w:tab w:val="center" w:pos="4153"/>
              <w:tab w:val="right" w:pos="8306"/>
            </w:tabs>
            <w:jc w:val="right"/>
            <w:rPr>
              <w:rFonts w:ascii="Sarabun" w:eastAsia="Sarabun" w:hAnsi="Sarabun" w:cs="Sarabun"/>
              <w:i/>
              <w:color w:val="000000"/>
            </w:rPr>
          </w:pPr>
          <w:r>
            <w:rPr>
              <w:rFonts w:ascii="Sarabun" w:eastAsia="Sarabun" w:hAnsi="Sarabun" w:cs="Angsana New"/>
              <w:i/>
              <w:iCs/>
              <w:color w:val="000000"/>
              <w:sz w:val="20"/>
              <w:szCs w:val="20"/>
              <w:cs/>
            </w:rPr>
            <w:t xml:space="preserve">บทที่ </w:t>
          </w:r>
          <w:r>
            <w:rPr>
              <w:rFonts w:ascii="Sarabun" w:eastAsia="Sarabun" w:hAnsi="Sarabun" w:cs="Sarabun"/>
              <w:i/>
              <w:color w:val="000000"/>
              <w:sz w:val="20"/>
              <w:szCs w:val="20"/>
            </w:rPr>
            <w:t xml:space="preserve">1 </w:t>
          </w:r>
          <w:r>
            <w:rPr>
              <w:rFonts w:ascii="Sarabun" w:eastAsia="Sarabun" w:hAnsi="Sarabun" w:cs="Angsana New"/>
              <w:i/>
              <w:iCs/>
              <w:color w:val="000000"/>
              <w:sz w:val="20"/>
              <w:szCs w:val="20"/>
              <w:cs/>
            </w:rPr>
            <w:t>ความเป็นมาของโครงการ</w:t>
          </w:r>
        </w:p>
      </w:tc>
      <w:tc>
        <w:tcPr>
          <w:tcW w:w="372" w:type="dxa"/>
        </w:tcPr>
        <w:p w14:paraId="0498DF44" w14:textId="77777777" w:rsidR="008C7DF1" w:rsidRDefault="003A078F">
          <w:pPr>
            <w:pBdr>
              <w:top w:val="nil"/>
              <w:left w:val="nil"/>
              <w:bottom w:val="nil"/>
              <w:right w:val="nil"/>
              <w:between w:val="nil"/>
            </w:pBdr>
            <w:tabs>
              <w:tab w:val="center" w:pos="4153"/>
              <w:tab w:val="right" w:pos="8306"/>
            </w:tabs>
            <w:jc w:val="center"/>
            <w:rPr>
              <w:rFonts w:ascii="Sarabun" w:eastAsia="Sarabun" w:hAnsi="Sarabun" w:cs="Sarabun"/>
              <w:b/>
              <w:i/>
              <w:color w:val="000000"/>
              <w:sz w:val="24"/>
              <w:szCs w:val="24"/>
            </w:rPr>
          </w:pPr>
          <w:r>
            <w:rPr>
              <w:rFonts w:ascii="Sarabun" w:eastAsia="Sarabun" w:hAnsi="Sarabun" w:cs="Sarabun"/>
              <w:b/>
              <w:i/>
              <w:color w:val="000000"/>
            </w:rPr>
            <w:t>1</w:t>
          </w:r>
          <w:r>
            <w:rPr>
              <w:rFonts w:ascii="Sarabun" w:eastAsia="Sarabun" w:hAnsi="Sarabun" w:cs="Sarabun"/>
              <w:b/>
              <w:i/>
              <w:color w:val="000000"/>
              <w:sz w:val="32"/>
              <w:szCs w:val="32"/>
            </w:rPr>
            <w:t>-</w:t>
          </w:r>
          <w:r>
            <w:rPr>
              <w:rFonts w:ascii="Sarabun" w:eastAsia="Sarabun" w:hAnsi="Sarabun" w:cs="Sarabun"/>
              <w:b/>
              <w:i/>
              <w:color w:val="000000"/>
            </w:rPr>
            <w:fldChar w:fldCharType="begin"/>
          </w:r>
          <w:r>
            <w:rPr>
              <w:rFonts w:ascii="Sarabun" w:eastAsia="Sarabun" w:hAnsi="Sarabun" w:cs="Sarabun"/>
              <w:b/>
              <w:i/>
              <w:color w:val="000000"/>
            </w:rPr>
            <w:instrText>PAGE</w:instrText>
          </w:r>
          <w:r>
            <w:rPr>
              <w:rFonts w:ascii="Sarabun" w:eastAsia="Sarabun" w:hAnsi="Sarabun" w:cs="Sarabun"/>
              <w:b/>
              <w:i/>
              <w:color w:val="000000"/>
            </w:rPr>
            <w:fldChar w:fldCharType="end"/>
          </w:r>
        </w:p>
      </w:tc>
    </w:tr>
  </w:tbl>
  <w:p w14:paraId="328D59E2" w14:textId="77777777" w:rsidR="008C7DF1" w:rsidRDefault="008C7DF1">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F1"/>
    <w:rsid w:val="000636D7"/>
    <w:rsid w:val="00300C7C"/>
    <w:rsid w:val="003A078F"/>
    <w:rsid w:val="004B7619"/>
    <w:rsid w:val="007E17C9"/>
    <w:rsid w:val="00811FC9"/>
    <w:rsid w:val="008A1035"/>
    <w:rsid w:val="008C7DF1"/>
    <w:rsid w:val="009165A1"/>
    <w:rsid w:val="00AD1018"/>
    <w:rsid w:val="00BA5A1C"/>
    <w:rsid w:val="00C301F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6D06F"/>
  <w15:docId w15:val="{A7182444-0E6F-45C9-9BAA-794B099B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CD3"/>
  </w:style>
  <w:style w:type="paragraph" w:styleId="Heading1">
    <w:name w:val="heading 1"/>
    <w:basedOn w:val="Normal"/>
    <w:next w:val="Normal"/>
    <w:link w:val="Heading1Char"/>
    <w:uiPriority w:val="9"/>
    <w:qFormat/>
    <w:rsid w:val="00E70CD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E70CD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70CD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70CD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70CD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70CD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70CD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70CD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70CD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0CD3"/>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customStyle="1" w:styleId="CordiaUPCTimesNewRoman">
    <w:name w:val="ลักษณะ Cordia UPC + (ละติน) Times New Roman ตัวหนา น้ำเงินอ่อน"/>
    <w:basedOn w:val="Normal"/>
    <w:rsid w:val="002B633C"/>
    <w:rPr>
      <w:rFonts w:ascii="CordiaUPC" w:eastAsia="CordiaUPC" w:hAnsi="CordiaUPC"/>
      <w:b/>
      <w:bCs/>
      <w:color w:val="3366FF"/>
    </w:rPr>
  </w:style>
  <w:style w:type="paragraph" w:styleId="Header">
    <w:name w:val="header"/>
    <w:basedOn w:val="Normal"/>
    <w:link w:val="HeaderChar"/>
    <w:rsid w:val="006A199C"/>
    <w:pPr>
      <w:tabs>
        <w:tab w:val="center" w:pos="4153"/>
        <w:tab w:val="right" w:pos="8306"/>
      </w:tabs>
    </w:pPr>
    <w:rPr>
      <w:rFonts w:cs="Angsana New"/>
      <w:szCs w:val="37"/>
    </w:rPr>
  </w:style>
  <w:style w:type="paragraph" w:styleId="Footer">
    <w:name w:val="footer"/>
    <w:basedOn w:val="Normal"/>
    <w:link w:val="FooterChar"/>
    <w:uiPriority w:val="99"/>
    <w:rsid w:val="006A199C"/>
    <w:pPr>
      <w:tabs>
        <w:tab w:val="center" w:pos="4153"/>
        <w:tab w:val="right" w:pos="8306"/>
      </w:tabs>
    </w:pPr>
    <w:rPr>
      <w:rFonts w:cs="Angsana New"/>
      <w:szCs w:val="37"/>
    </w:rPr>
  </w:style>
  <w:style w:type="character" w:styleId="PageNumber">
    <w:name w:val="page number"/>
    <w:basedOn w:val="DefaultParagraphFont"/>
    <w:rsid w:val="006A199C"/>
  </w:style>
  <w:style w:type="paragraph" w:customStyle="1" w:styleId="Bro">
    <w:name w:val="Bro"/>
    <w:basedOn w:val="Normal"/>
    <w:rsid w:val="00866532"/>
    <w:rPr>
      <w:rFonts w:eastAsia="Browallia New"/>
    </w:rPr>
  </w:style>
  <w:style w:type="paragraph" w:styleId="ListParagraph">
    <w:name w:val="List Paragraph"/>
    <w:aliases w:val="วงกลม,ย่อย3,Inhaltsverzeichnis,(ก) List Paragraph,รายการย่อหน้า 1,List Paragraph3,รายการย่อหน้า6,Table Heading,หมายเหตุ,Footnote,En tête 1,List Number #1,ย่อหน้าขีด,ÂèÍË¹éÒ¢Õ´,List Paragraph1"/>
    <w:basedOn w:val="Normal"/>
    <w:link w:val="ListParagraphChar"/>
    <w:uiPriority w:val="34"/>
    <w:qFormat/>
    <w:rsid w:val="00E23C27"/>
    <w:pPr>
      <w:ind w:left="720"/>
      <w:contextualSpacing/>
    </w:pPr>
    <w:rPr>
      <w:rFonts w:cs="Cordia New"/>
      <w:szCs w:val="28"/>
    </w:rPr>
  </w:style>
  <w:style w:type="table" w:styleId="TableGrid">
    <w:name w:val="Table Grid"/>
    <w:basedOn w:val="TableNormal"/>
    <w:rsid w:val="00E23C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111321"/>
    <w:rPr>
      <w:rFonts w:ascii="Browallia New" w:hAnsi="Browallia New"/>
      <w:sz w:val="32"/>
      <w:szCs w:val="37"/>
      <w:lang w:eastAsia="ja-JP"/>
    </w:rPr>
  </w:style>
  <w:style w:type="character" w:customStyle="1" w:styleId="FooterChar">
    <w:name w:val="Footer Char"/>
    <w:link w:val="Footer"/>
    <w:uiPriority w:val="99"/>
    <w:rsid w:val="00111321"/>
    <w:rPr>
      <w:rFonts w:ascii="Browallia New" w:hAnsi="Browallia New"/>
      <w:sz w:val="32"/>
      <w:szCs w:val="37"/>
      <w:lang w:eastAsia="ja-JP"/>
    </w:rPr>
  </w:style>
  <w:style w:type="paragraph" w:styleId="BalloonText">
    <w:name w:val="Balloon Text"/>
    <w:basedOn w:val="Normal"/>
    <w:link w:val="BalloonTextChar"/>
    <w:rsid w:val="00111321"/>
    <w:rPr>
      <w:rFonts w:ascii="Tahoma" w:hAnsi="Tahoma" w:cs="Angsana New"/>
      <w:sz w:val="16"/>
      <w:szCs w:val="20"/>
    </w:rPr>
  </w:style>
  <w:style w:type="character" w:customStyle="1" w:styleId="BalloonTextChar">
    <w:name w:val="Balloon Text Char"/>
    <w:link w:val="BalloonText"/>
    <w:rsid w:val="00111321"/>
    <w:rPr>
      <w:rFonts w:ascii="Tahoma" w:hAnsi="Tahoma"/>
      <w:sz w:val="16"/>
      <w:lang w:eastAsia="ja-JP"/>
    </w:rPr>
  </w:style>
  <w:style w:type="character" w:customStyle="1" w:styleId="ListParagraphChar">
    <w:name w:val="List Paragraph Char"/>
    <w:aliases w:val="วงกลม Char,ย่อย3 Char,Inhaltsverzeichnis Char,(ก) List Paragraph Char,รายการย่อหน้า 1 Char,List Paragraph3 Char,รายการย่อหน้า6 Char,Table Heading Char,หมายเหตุ Char,Footnote Char,En tête 1 Char,List Number #1 Char,ย่อหน้าขีด Char"/>
    <w:link w:val="ListParagraph"/>
    <w:uiPriority w:val="34"/>
    <w:locked/>
    <w:rsid w:val="00DC2D84"/>
    <w:rPr>
      <w:rFonts w:cs="Cordia New"/>
      <w:szCs w:val="28"/>
    </w:rPr>
  </w:style>
  <w:style w:type="character" w:styleId="Hyperlink">
    <w:name w:val="Hyperlink"/>
    <w:basedOn w:val="DefaultParagraphFont"/>
    <w:unhideWhenUsed/>
    <w:rsid w:val="006E6109"/>
    <w:rPr>
      <w:color w:val="0000FF"/>
      <w:u w:val="single"/>
    </w:rPr>
  </w:style>
  <w:style w:type="table" w:customStyle="1" w:styleId="TableGrid1">
    <w:name w:val="Table Grid1"/>
    <w:basedOn w:val="TableNormal"/>
    <w:next w:val="TableGrid"/>
    <w:uiPriority w:val="59"/>
    <w:rsid w:val="006E6109"/>
    <w:rPr>
      <w:rFonts w:cs="Cordia New"/>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0CD3"/>
    <w:pPr>
      <w:spacing w:after="0" w:line="240" w:lineRule="auto"/>
    </w:pPr>
  </w:style>
  <w:style w:type="paragraph" w:styleId="FootnoteText">
    <w:name w:val="footnote text"/>
    <w:basedOn w:val="Normal"/>
    <w:link w:val="FootnoteTextChar"/>
    <w:semiHidden/>
    <w:unhideWhenUsed/>
    <w:rsid w:val="006E6109"/>
    <w:rPr>
      <w:rFonts w:cs="Angsana New"/>
      <w:sz w:val="20"/>
      <w:szCs w:val="25"/>
    </w:rPr>
  </w:style>
  <w:style w:type="character" w:customStyle="1" w:styleId="FootnoteTextChar">
    <w:name w:val="Footnote Text Char"/>
    <w:basedOn w:val="DefaultParagraphFont"/>
    <w:link w:val="FootnoteText"/>
    <w:semiHidden/>
    <w:rsid w:val="006E6109"/>
    <w:rPr>
      <w:rFonts w:ascii="Browallia New" w:hAnsi="Browallia New"/>
      <w:szCs w:val="25"/>
      <w:lang w:eastAsia="ja-JP"/>
    </w:rPr>
  </w:style>
  <w:style w:type="character" w:styleId="FootnoteReference">
    <w:name w:val="footnote reference"/>
    <w:basedOn w:val="DefaultParagraphFont"/>
    <w:semiHidden/>
    <w:unhideWhenUsed/>
    <w:rsid w:val="006E6109"/>
    <w:rPr>
      <w:sz w:val="32"/>
      <w:szCs w:val="32"/>
      <w:vertAlign w:val="superscript"/>
    </w:rPr>
  </w:style>
  <w:style w:type="paragraph" w:styleId="BodyText">
    <w:name w:val="Body Text"/>
    <w:basedOn w:val="Normal"/>
    <w:link w:val="BodyTextChar"/>
    <w:unhideWhenUsed/>
    <w:rsid w:val="006E6109"/>
    <w:pPr>
      <w:spacing w:after="120"/>
    </w:pPr>
    <w:rPr>
      <w:rFonts w:cs="Angsana New"/>
      <w:szCs w:val="40"/>
    </w:rPr>
  </w:style>
  <w:style w:type="character" w:customStyle="1" w:styleId="BodyTextChar">
    <w:name w:val="Body Text Char"/>
    <w:basedOn w:val="DefaultParagraphFont"/>
    <w:link w:val="BodyText"/>
    <w:rsid w:val="006E6109"/>
    <w:rPr>
      <w:rFonts w:ascii="Browallia New" w:hAnsi="Browallia New"/>
      <w:sz w:val="32"/>
      <w:szCs w:val="40"/>
      <w:lang w:eastAsia="ja-JP"/>
    </w:rPr>
  </w:style>
  <w:style w:type="paragraph" w:styleId="CommentText">
    <w:name w:val="annotation text"/>
    <w:basedOn w:val="Normal"/>
    <w:link w:val="CommentTextChar"/>
    <w:uiPriority w:val="99"/>
    <w:unhideWhenUsed/>
    <w:rsid w:val="006E6109"/>
    <w:rPr>
      <w:rFonts w:cs="Angsana New"/>
      <w:sz w:val="20"/>
      <w:szCs w:val="25"/>
    </w:rPr>
  </w:style>
  <w:style w:type="character" w:customStyle="1" w:styleId="CommentTextChar">
    <w:name w:val="Comment Text Char"/>
    <w:basedOn w:val="DefaultParagraphFont"/>
    <w:link w:val="CommentText"/>
    <w:uiPriority w:val="99"/>
    <w:rsid w:val="006E6109"/>
    <w:rPr>
      <w:rFonts w:ascii="Browallia New" w:hAnsi="Browallia New"/>
      <w:szCs w:val="25"/>
      <w:lang w:eastAsia="ja-JP"/>
    </w:rPr>
  </w:style>
  <w:style w:type="paragraph" w:styleId="NormalWeb">
    <w:name w:val="Normal (Web)"/>
    <w:basedOn w:val="Normal"/>
    <w:uiPriority w:val="99"/>
    <w:unhideWhenUsed/>
    <w:rsid w:val="006E6109"/>
    <w:pPr>
      <w:spacing w:before="100" w:beforeAutospacing="1" w:after="100" w:afterAutospacing="1"/>
    </w:pPr>
    <w:rPr>
      <w:rFonts w:ascii="Tahoma" w:eastAsia="Times New Roman" w:hAnsi="Tahoma" w:cs="Tahoma"/>
      <w:sz w:val="24"/>
      <w:szCs w:val="24"/>
    </w:rPr>
  </w:style>
  <w:style w:type="character" w:customStyle="1" w:styleId="fontstyle01">
    <w:name w:val="fontstyle01"/>
    <w:basedOn w:val="DefaultParagraphFont"/>
    <w:rsid w:val="006E6109"/>
    <w:rPr>
      <w:rFonts w:ascii="Bold" w:hAnsi="Bold" w:hint="default"/>
      <w:b/>
      <w:bCs/>
      <w:i w:val="0"/>
      <w:iCs w:val="0"/>
      <w:color w:val="000000"/>
      <w:sz w:val="22"/>
      <w:szCs w:val="22"/>
    </w:rPr>
  </w:style>
  <w:style w:type="character" w:customStyle="1" w:styleId="fontstyle11">
    <w:name w:val="fontstyle11"/>
    <w:basedOn w:val="DefaultParagraphFont"/>
    <w:rsid w:val="006E6109"/>
    <w:rPr>
      <w:rFonts w:ascii="THSarabunPSK" w:hAnsi="THSarabunPSK" w:hint="default"/>
      <w:b w:val="0"/>
      <w:bCs w:val="0"/>
      <w:i w:val="0"/>
      <w:iCs w:val="0"/>
      <w:color w:val="000000"/>
      <w:sz w:val="28"/>
      <w:szCs w:val="28"/>
    </w:rPr>
  </w:style>
  <w:style w:type="character" w:customStyle="1" w:styleId="fontstyle31">
    <w:name w:val="fontstyle31"/>
    <w:basedOn w:val="DefaultParagraphFont"/>
    <w:rsid w:val="006E6109"/>
    <w:rPr>
      <w:rFonts w:ascii="CordiaNew" w:hAnsi="CordiaNew" w:hint="default"/>
      <w:b w:val="0"/>
      <w:bCs w:val="0"/>
      <w:i w:val="0"/>
      <w:iCs w:val="0"/>
      <w:color w:val="000000"/>
      <w:sz w:val="26"/>
      <w:szCs w:val="26"/>
    </w:rPr>
  </w:style>
  <w:style w:type="character" w:customStyle="1" w:styleId="CommentSubjectChar">
    <w:name w:val="Comment Subject Char"/>
    <w:basedOn w:val="CommentTextChar"/>
    <w:link w:val="CommentSubject"/>
    <w:semiHidden/>
    <w:rsid w:val="006E6109"/>
    <w:rPr>
      <w:rFonts w:ascii="Browallia New" w:hAnsi="Browallia New"/>
      <w:b/>
      <w:bCs/>
      <w:szCs w:val="25"/>
      <w:lang w:eastAsia="ja-JP"/>
    </w:rPr>
  </w:style>
  <w:style w:type="paragraph" w:styleId="CommentSubject">
    <w:name w:val="annotation subject"/>
    <w:basedOn w:val="CommentText"/>
    <w:next w:val="CommentText"/>
    <w:link w:val="CommentSubjectChar"/>
    <w:semiHidden/>
    <w:unhideWhenUsed/>
    <w:rsid w:val="006E6109"/>
    <w:rPr>
      <w:b/>
      <w:bCs/>
    </w:rPr>
  </w:style>
  <w:style w:type="character" w:customStyle="1" w:styleId="1">
    <w:name w:val="ชื่อเรื่องของข้อคิดเห็น อักขระ1"/>
    <w:basedOn w:val="CommentTextChar"/>
    <w:semiHidden/>
    <w:rsid w:val="006E6109"/>
    <w:rPr>
      <w:rFonts w:ascii="Browallia New" w:hAnsi="Browallia New"/>
      <w:b/>
      <w:bCs/>
      <w:szCs w:val="25"/>
      <w:lang w:eastAsia="ja-JP"/>
    </w:rPr>
  </w:style>
  <w:style w:type="paragraph" w:customStyle="1" w:styleId="10">
    <w:name w:val="1"/>
    <w:basedOn w:val="Normal"/>
    <w:next w:val="ListParagraph"/>
    <w:uiPriority w:val="34"/>
    <w:rsid w:val="006E6109"/>
    <w:pPr>
      <w:ind w:left="720"/>
      <w:contextualSpacing/>
    </w:pPr>
    <w:rPr>
      <w:rFonts w:cs="Cordia New"/>
      <w:szCs w:val="28"/>
    </w:rPr>
  </w:style>
  <w:style w:type="character" w:styleId="Strong">
    <w:name w:val="Strong"/>
    <w:basedOn w:val="DefaultParagraphFont"/>
    <w:uiPriority w:val="22"/>
    <w:qFormat/>
    <w:rsid w:val="00E70CD3"/>
    <w:rPr>
      <w:b/>
      <w:bCs/>
    </w:rPr>
  </w:style>
  <w:style w:type="character" w:customStyle="1" w:styleId="UnresolvedMention1">
    <w:name w:val="Unresolved Mention1"/>
    <w:basedOn w:val="DefaultParagraphFont"/>
    <w:uiPriority w:val="99"/>
    <w:semiHidden/>
    <w:unhideWhenUsed/>
    <w:rsid w:val="006E6109"/>
    <w:rPr>
      <w:color w:val="605E5C"/>
      <w:shd w:val="clear" w:color="auto" w:fill="E1DFDD"/>
    </w:rPr>
  </w:style>
  <w:style w:type="character" w:customStyle="1" w:styleId="A6">
    <w:name w:val="A6"/>
    <w:uiPriority w:val="99"/>
    <w:rsid w:val="006E6109"/>
    <w:rPr>
      <w:rFonts w:cs="Georgia"/>
      <w:color w:val="000000"/>
      <w:sz w:val="16"/>
      <w:szCs w:val="16"/>
    </w:rPr>
  </w:style>
  <w:style w:type="table" w:customStyle="1" w:styleId="TableGrid2">
    <w:name w:val="Table Grid2"/>
    <w:basedOn w:val="TableNormal"/>
    <w:next w:val="TableGrid"/>
    <w:rsid w:val="006E61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E610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6109"/>
    <w:rPr>
      <w:sz w:val="16"/>
      <w:szCs w:val="18"/>
    </w:rPr>
  </w:style>
  <w:style w:type="character" w:customStyle="1" w:styleId="CommentSubjectChar1">
    <w:name w:val="Comment Subject Char1"/>
    <w:basedOn w:val="CommentTextChar"/>
    <w:uiPriority w:val="99"/>
    <w:semiHidden/>
    <w:rsid w:val="00823A78"/>
    <w:rPr>
      <w:rFonts w:ascii="Browallia New" w:hAnsi="Browallia New"/>
      <w:b/>
      <w:bCs/>
      <w:szCs w:val="25"/>
      <w:lang w:eastAsia="ja-JP"/>
    </w:rPr>
  </w:style>
  <w:style w:type="character" w:customStyle="1" w:styleId="Heading1Char">
    <w:name w:val="Heading 1 Char"/>
    <w:basedOn w:val="DefaultParagraphFont"/>
    <w:link w:val="Heading1"/>
    <w:uiPriority w:val="9"/>
    <w:rsid w:val="00E70CD3"/>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E70CD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70CD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70CD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70CD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70CD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70CD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70CD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70CD3"/>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70CD3"/>
    <w:pPr>
      <w:spacing w:line="240" w:lineRule="auto"/>
    </w:pPr>
    <w:rPr>
      <w:b/>
      <w:bCs/>
      <w:smallCaps/>
      <w:color w:val="44546A" w:themeColor="text2"/>
    </w:rPr>
  </w:style>
  <w:style w:type="character" w:customStyle="1" w:styleId="TitleChar">
    <w:name w:val="Title Char"/>
    <w:basedOn w:val="DefaultParagraphFont"/>
    <w:link w:val="Title"/>
    <w:uiPriority w:val="10"/>
    <w:rsid w:val="00E70CD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pPr>
      <w:spacing w:after="240" w:line="240" w:lineRule="auto"/>
    </w:pPr>
    <w:rPr>
      <w:color w:val="5B9BD5"/>
      <w:sz w:val="28"/>
      <w:szCs w:val="28"/>
    </w:rPr>
  </w:style>
  <w:style w:type="character" w:customStyle="1" w:styleId="SubtitleChar">
    <w:name w:val="Subtitle Char"/>
    <w:basedOn w:val="DefaultParagraphFont"/>
    <w:link w:val="Subtitle"/>
    <w:uiPriority w:val="11"/>
    <w:rsid w:val="00E70CD3"/>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E70CD3"/>
    <w:rPr>
      <w:i/>
      <w:iCs/>
    </w:rPr>
  </w:style>
  <w:style w:type="paragraph" w:styleId="Quote">
    <w:name w:val="Quote"/>
    <w:basedOn w:val="Normal"/>
    <w:next w:val="Normal"/>
    <w:link w:val="QuoteChar"/>
    <w:uiPriority w:val="29"/>
    <w:qFormat/>
    <w:rsid w:val="00E70CD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70CD3"/>
    <w:rPr>
      <w:color w:val="44546A" w:themeColor="text2"/>
      <w:sz w:val="24"/>
      <w:szCs w:val="24"/>
    </w:rPr>
  </w:style>
  <w:style w:type="paragraph" w:styleId="IntenseQuote">
    <w:name w:val="Intense Quote"/>
    <w:basedOn w:val="Normal"/>
    <w:next w:val="Normal"/>
    <w:link w:val="IntenseQuoteChar"/>
    <w:uiPriority w:val="30"/>
    <w:qFormat/>
    <w:rsid w:val="00E70CD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70CD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70CD3"/>
    <w:rPr>
      <w:i/>
      <w:iCs/>
      <w:color w:val="595959" w:themeColor="text1" w:themeTint="A6"/>
    </w:rPr>
  </w:style>
  <w:style w:type="character" w:styleId="IntenseEmphasis">
    <w:name w:val="Intense Emphasis"/>
    <w:basedOn w:val="DefaultParagraphFont"/>
    <w:uiPriority w:val="21"/>
    <w:qFormat/>
    <w:rsid w:val="00E70CD3"/>
    <w:rPr>
      <w:b/>
      <w:bCs/>
      <w:i/>
      <w:iCs/>
    </w:rPr>
  </w:style>
  <w:style w:type="character" w:styleId="SubtleReference">
    <w:name w:val="Subtle Reference"/>
    <w:basedOn w:val="DefaultParagraphFont"/>
    <w:uiPriority w:val="31"/>
    <w:qFormat/>
    <w:rsid w:val="00E70CD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70CD3"/>
    <w:rPr>
      <w:b/>
      <w:bCs/>
      <w:smallCaps/>
      <w:color w:val="44546A" w:themeColor="text2"/>
      <w:u w:val="single"/>
    </w:rPr>
  </w:style>
  <w:style w:type="character" w:styleId="BookTitle">
    <w:name w:val="Book Title"/>
    <w:basedOn w:val="DefaultParagraphFont"/>
    <w:uiPriority w:val="33"/>
    <w:qFormat/>
    <w:rsid w:val="00E70CD3"/>
    <w:rPr>
      <w:b/>
      <w:bCs/>
      <w:smallCaps/>
      <w:spacing w:val="10"/>
    </w:rPr>
  </w:style>
  <w:style w:type="paragraph" w:styleId="TOCHeading">
    <w:name w:val="TOC Heading"/>
    <w:basedOn w:val="Heading1"/>
    <w:next w:val="Normal"/>
    <w:uiPriority w:val="39"/>
    <w:semiHidden/>
    <w:unhideWhenUsed/>
    <w:qFormat/>
    <w:rsid w:val="00E70CD3"/>
    <w:pPr>
      <w:outlineLvl w:val="9"/>
    </w:pPr>
  </w:style>
  <w:style w:type="table" w:customStyle="1" w:styleId="TableGrid4">
    <w:name w:val="Table Grid4"/>
    <w:basedOn w:val="TableNormal"/>
    <w:next w:val="TableGrid"/>
    <w:rsid w:val="00106DBC"/>
    <w:pPr>
      <w:spacing w:after="0" w:line="240" w:lineRule="auto"/>
    </w:pPr>
    <w:rPr>
      <w:rFonts w:eastAsiaTheme="minorHAnsi"/>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F0B05"/>
    <w:pPr>
      <w:spacing w:after="0" w:line="240" w:lineRule="auto"/>
    </w:pPr>
    <w:rPr>
      <w:rFonts w:ascii="Times New Roman" w:eastAsia="Times New Roman"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74A4"/>
    <w:pPr>
      <w:spacing w:after="0" w:line="240" w:lineRule="auto"/>
    </w:pPr>
    <w:rPr>
      <w:szCs w:val="2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4UPo0WcOp0Jdod8W+S72GaKDDg==">AMUW2mWs8a0Wte5KOIGOsbfudgrF8rbpwgHbpCOq61fnGV95GPsS2lZp8KXg07EaCNoJQQFfhOxJ+NdB1XC5Pt7SCZARPMx6LObwAGnbgYQMyZNKfQtJIcc=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 Su</dc:creator>
  <cp:lastModifiedBy>Chatchai Intatha</cp:lastModifiedBy>
  <cp:revision>7</cp:revision>
  <dcterms:created xsi:type="dcterms:W3CDTF">2022-10-03T13:53:00Z</dcterms:created>
  <dcterms:modified xsi:type="dcterms:W3CDTF">2024-03-11T07:15:00Z</dcterms:modified>
</cp:coreProperties>
</file>